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jc w:val="center"/>
        <w:rPr>
          <w:rFonts w:ascii="黑体" w:hAnsi="黑体" w:eastAsia="黑体" w:cs="Times New Roman"/>
          <w:color w:val="FF0000"/>
          <w:sz w:val="36"/>
          <w:szCs w:val="36"/>
        </w:rPr>
      </w:pPr>
      <w:r>
        <w:rPr>
          <w:rFonts w:hint="eastAsia" w:ascii="黑体" w:hAnsi="黑体" w:eastAsia="黑体" w:cs="Times New Roman"/>
          <w:color w:val="FF0000"/>
          <w:sz w:val="36"/>
          <w:szCs w:val="36"/>
        </w:rPr>
        <w:t>广东碧桂园职业学院党史学习教育</w:t>
      </w:r>
    </w:p>
    <w:p>
      <w:pPr>
        <w:rPr>
          <w:rFonts w:ascii="黑体" w:hAnsi="黑体" w:eastAsia="黑体" w:cs="Times New Roman"/>
          <w:color w:val="FF0000"/>
          <w:sz w:val="72"/>
          <w:szCs w:val="72"/>
        </w:rPr>
      </w:pPr>
      <w:r>
        <w:rPr>
          <w:rFonts w:hint="eastAsia" w:ascii="黑体" w:hAnsi="黑体" w:eastAsia="黑体" w:cs="Times New Roman"/>
          <w:color w:val="FF0000"/>
          <w:sz w:val="36"/>
          <w:szCs w:val="36"/>
        </w:rPr>
        <w:t xml:space="preserve">         </w:t>
      </w:r>
      <w:r>
        <w:rPr>
          <w:rFonts w:ascii="黑体" w:hAnsi="黑体" w:eastAsia="黑体" w:cs="Times New Roman"/>
          <w:color w:val="FF0000"/>
          <w:sz w:val="36"/>
          <w:szCs w:val="36"/>
        </w:rPr>
        <w:t xml:space="preserve">     </w:t>
      </w:r>
      <w:r>
        <w:rPr>
          <w:rFonts w:ascii="黑体" w:hAnsi="黑体" w:eastAsia="黑体" w:cs="Times New Roman"/>
          <w:color w:val="FF0000"/>
          <w:sz w:val="72"/>
          <w:szCs w:val="72"/>
        </w:rPr>
        <w:t xml:space="preserve">  </w:t>
      </w:r>
      <w:r>
        <w:rPr>
          <w:rFonts w:hint="eastAsia" w:ascii="黑体" w:hAnsi="黑体" w:eastAsia="黑体" w:cs="Times New Roman"/>
          <w:color w:val="FF0000"/>
          <w:sz w:val="72"/>
          <w:szCs w:val="72"/>
        </w:rPr>
        <w:t>简 报</w:t>
      </w:r>
    </w:p>
    <w:p>
      <w:pPr>
        <w:jc w:val="center"/>
        <w:rPr>
          <w:rFonts w:cs="Times New Roman"/>
          <w:sz w:val="32"/>
          <w:szCs w:val="32"/>
        </w:rPr>
      </w:pPr>
      <w:r>
        <w:rPr>
          <w:rFonts w:hint="eastAsia" w:cs="Times New Roman"/>
          <w:sz w:val="32"/>
          <w:szCs w:val="32"/>
        </w:rPr>
        <w:t>（第</w:t>
      </w:r>
      <w:r>
        <w:rPr>
          <w:rFonts w:hint="eastAsia" w:cs="Times New Roman"/>
          <w:sz w:val="32"/>
          <w:szCs w:val="32"/>
          <w:lang w:val="en-US" w:eastAsia="zh-CN"/>
        </w:rPr>
        <w:t>2</w:t>
      </w:r>
      <w:r>
        <w:rPr>
          <w:rFonts w:cs="Times New Roman"/>
          <w:sz w:val="32"/>
          <w:szCs w:val="32"/>
        </w:rPr>
        <w:t>期</w:t>
      </w:r>
      <w:r>
        <w:rPr>
          <w:rFonts w:hint="eastAsia" w:cs="Times New Roman"/>
          <w:sz w:val="32"/>
          <w:szCs w:val="32"/>
        </w:rPr>
        <w:t>）</w:t>
      </w:r>
    </w:p>
    <w:p>
      <w:pPr>
        <w:rPr>
          <w:rFonts w:cs="Times New Roman"/>
          <w:sz w:val="32"/>
          <w:szCs w:val="32"/>
        </w:rPr>
      </w:pPr>
      <w:r>
        <w:rPr>
          <w:rFonts w:cs="Times New Roman"/>
          <w:sz w:val="32"/>
        </w:rPr>
        <mc:AlternateContent>
          <mc:Choice Requires="wps">
            <w:drawing>
              <wp:anchor distT="0" distB="0" distL="0" distR="0" simplePos="0" relativeHeight="251659264" behindDoc="0" locked="0" layoutInCell="1" allowOverlap="1">
                <wp:simplePos x="0" y="0"/>
                <wp:positionH relativeFrom="column">
                  <wp:posOffset>2439035</wp:posOffset>
                </wp:positionH>
                <wp:positionV relativeFrom="paragraph">
                  <wp:posOffset>388620</wp:posOffset>
                </wp:positionV>
                <wp:extent cx="428625" cy="381000"/>
                <wp:effectExtent l="0" t="0" r="9525" b="0"/>
                <wp:wrapNone/>
                <wp:docPr id="1026" name="五角星 2"/>
                <wp:cNvGraphicFramePr/>
                <a:graphic xmlns:a="http://schemas.openxmlformats.org/drawingml/2006/main">
                  <a:graphicData uri="http://schemas.microsoft.com/office/word/2010/wordprocessingShape">
                    <wps:wsp>
                      <wps:cNvSpPr/>
                      <wps:spPr>
                        <a:xfrm>
                          <a:off x="0" y="0"/>
                          <a:ext cx="428625" cy="380999"/>
                        </a:xfrm>
                        <a:prstGeom prst="star5">
                          <a:avLst/>
                        </a:prstGeom>
                        <a:solidFill>
                          <a:srgbClr val="C00000"/>
                        </a:solidFill>
                        <a:ln>
                          <a:noFill/>
                        </a:ln>
                      </wps:spPr>
                      <wps:bodyPr/>
                    </wps:wsp>
                  </a:graphicData>
                </a:graphic>
              </wp:anchor>
            </w:drawing>
          </mc:Choice>
          <mc:Fallback>
            <w:pict>
              <v:shape id="五角星 2" o:spid="_x0000_s1026" style="position:absolute;left:0pt;margin-left:192.05pt;margin-top:30.6pt;height:30pt;width:33.75pt;z-index:251659264;mso-width-relative:page;mso-height-relative:page;" fillcolor="#C00000" filled="t" stroked="f" coordsize="428625,380999" o:gfxdata="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s&#10;vRya1gAAAAoBAAAPAAAAAAAAAAEAIAAAACIAAABkcnMvZG93bnJldi54bWxQSwECFAAUAAAACACH&#10;TuJAkr463LQBAABZAwAADgAAAAAAAAABACAAAAAlAQAAZHJzL2Uyb0RvYy54bWxQSwUGAAAAAAYA&#10;BgBZAQAASwUAAAAA&#10;" path="m0,145528l163721,145529,214312,0,264903,145529,428624,145528,296171,235469,346764,380998,214312,291055,81860,380998,132453,235469xe">
                <v:path o:connectlocs="214312,0;0,145528;81860,380998;346764,380998;428624,145528" o:connectangles="247,164,82,82,0"/>
                <v:fill on="t" focussize="0,0"/>
                <v:stroke on="f"/>
                <v:imagedata o:title=""/>
                <o:lock v:ext="edit" aspectratio="f"/>
              </v:shape>
            </w:pict>
          </mc:Fallback>
        </mc:AlternateContent>
      </w:r>
      <w:r>
        <w:rPr>
          <w:rFonts w:hint="eastAsia" w:cs="Times New Roman"/>
          <w:sz w:val="32"/>
          <w:szCs w:val="32"/>
        </w:rPr>
        <w:t>中共广东碧桂园职业学院委员会      2021年3月1</w:t>
      </w:r>
      <w:r>
        <w:rPr>
          <w:rFonts w:hint="eastAsia" w:cs="Times New Roman"/>
          <w:sz w:val="32"/>
          <w:szCs w:val="32"/>
          <w:lang w:val="en-US" w:eastAsia="zh-CN"/>
        </w:rPr>
        <w:t>6</w:t>
      </w:r>
      <w:r>
        <w:rPr>
          <w:rFonts w:hint="eastAsia" w:cs="Times New Roman"/>
          <w:sz w:val="32"/>
          <w:szCs w:val="32"/>
        </w:rPr>
        <w:t>日</w:t>
      </w:r>
    </w:p>
    <w:p>
      <w:pPr>
        <w:jc w:val="left"/>
        <w:rPr>
          <w:rFonts w:ascii="黑体" w:hAnsi="黑体" w:eastAsia="黑体"/>
          <w:sz w:val="36"/>
          <w:szCs w:val="36"/>
        </w:rPr>
      </w:pPr>
      <w:r>
        <w:rPr>
          <w:rFonts w:cs="Times New Roman"/>
          <w:sz w:val="32"/>
        </w:rPr>
        <mc:AlternateContent>
          <mc:Choice Requires="wps">
            <w:drawing>
              <wp:anchor distT="0" distB="0" distL="0" distR="0" simplePos="0" relativeHeight="251660288" behindDoc="0" locked="0" layoutInCell="1" allowOverlap="1">
                <wp:simplePos x="0" y="0"/>
                <wp:positionH relativeFrom="column">
                  <wp:posOffset>2996565</wp:posOffset>
                </wp:positionH>
                <wp:positionV relativeFrom="paragraph">
                  <wp:posOffset>209550</wp:posOffset>
                </wp:positionV>
                <wp:extent cx="2286000" cy="0"/>
                <wp:effectExtent l="0" t="12700" r="0" b="15875"/>
                <wp:wrapNone/>
                <wp:docPr id="1027" name="直接连接符 4"/>
                <wp:cNvGraphicFramePr/>
                <a:graphic xmlns:a="http://schemas.openxmlformats.org/drawingml/2006/main">
                  <a:graphicData uri="http://schemas.microsoft.com/office/word/2010/wordprocessingShape">
                    <wps:wsp>
                      <wps:cNvCnPr/>
                      <wps:spPr>
                        <a:xfrm>
                          <a:off x="0" y="0"/>
                          <a:ext cx="2286000" cy="0"/>
                        </a:xfrm>
                        <a:prstGeom prst="line">
                          <a:avLst/>
                        </a:prstGeom>
                        <a:ln w="25400" cap="flat" cmpd="sng">
                          <a:solidFill>
                            <a:srgbClr val="C0000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235.95pt;margin-top:16.5pt;height:0pt;width:180pt;z-index:251660288;mso-width-relative:page;mso-height-relative:page;" filled="f" stroked="t" coordsize="21600,21600" o:gfxdata="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93FAdYAAAAJAQAADwAAAAAAAAABACAAAAAiAAAAZHJzL2Rvd25yZXYueG1sUEsBAhQAFAAA&#10;AAgAh07iQMVgxBrxAQAA5gMAAA4AAAAAAAAAAQAgAAAAJQEAAGRycy9lMm9Eb2MueG1sUEsFBgAA&#10;AAAGAAYAWQEAAIgFAAAAAA==&#10;">
                <v:fill on="f" focussize="0,0"/>
                <v:stroke weight="2pt" color="#C00000" joinstyle="miter"/>
                <v:imagedata o:title=""/>
                <o:lock v:ext="edit" aspectratio="f"/>
              </v:line>
            </w:pict>
          </mc:Fallback>
        </mc:AlternateContent>
      </w:r>
      <w:r>
        <w:rPr>
          <w:rFonts w:cs="Times New Roman"/>
          <w:sz w:val="32"/>
        </w:rPr>
        <mc:AlternateContent>
          <mc:Choice Requires="wps">
            <w:drawing>
              <wp:anchor distT="0" distB="0" distL="0" distR="0" simplePos="0" relativeHeight="251660288" behindDoc="0" locked="0" layoutInCell="1" allowOverlap="1">
                <wp:simplePos x="0" y="0"/>
                <wp:positionH relativeFrom="column">
                  <wp:posOffset>15240</wp:posOffset>
                </wp:positionH>
                <wp:positionV relativeFrom="paragraph">
                  <wp:posOffset>209550</wp:posOffset>
                </wp:positionV>
                <wp:extent cx="2305050" cy="9525"/>
                <wp:effectExtent l="0" t="0" r="0" b="0"/>
                <wp:wrapNone/>
                <wp:docPr id="1028" name="直接连接符 3"/>
                <wp:cNvGraphicFramePr/>
                <a:graphic xmlns:a="http://schemas.openxmlformats.org/drawingml/2006/main">
                  <a:graphicData uri="http://schemas.microsoft.com/office/word/2010/wordprocessingShape">
                    <wps:wsp>
                      <wps:cNvCnPr/>
                      <wps:spPr>
                        <a:xfrm>
                          <a:off x="0" y="0"/>
                          <a:ext cx="2305050" cy="9525"/>
                        </a:xfrm>
                        <a:prstGeom prst="line">
                          <a:avLst/>
                        </a:prstGeom>
                        <a:ln w="25400" cap="flat" cmpd="sng">
                          <a:solidFill>
                            <a:srgbClr val="C00000"/>
                          </a:solidFill>
                          <a:prstDash val="solid"/>
                          <a:miter/>
                          <a:headEnd type="none" w="med" len="med"/>
                          <a:tailEnd type="none" w="med" len="med"/>
                        </a:ln>
                      </wps:spPr>
                      <wps:bodyPr/>
                    </wps:wsp>
                  </a:graphicData>
                </a:graphic>
              </wp:anchor>
            </w:drawing>
          </mc:Choice>
          <mc:Fallback>
            <w:pict>
              <v:line id="直接连接符 3" o:spid="_x0000_s1026" o:spt="20" style="position:absolute;left:0pt;margin-left:1.2pt;margin-top:16.5pt;height:0.75pt;width:181.5pt;z-index:251660288;mso-width-relative:page;mso-height-relative:page;" filled="f" stroked="t" coordsize="21600,21600" o:gfxdata="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rnDCdUAAAAHAQAADwAAAAAAAAABACAAAAAiAAAAZHJzL2Rvd25yZXYueG1sUEsBAhQA&#10;FAAAAAgAh07iQEhcXcD1AQAA6QMAAA4AAAAAAAAAAQAgAAAAJAEAAGRycy9lMm9Eb2MueG1sUEsF&#10;BgAAAAAGAAYAWQEAAIsFAAAAAA==&#10;">
                <v:fill on="f" focussize="0,0"/>
                <v:stroke weight="2pt" color="#C00000" joinstyle="miter"/>
                <v:imagedata o:title=""/>
                <o:lock v:ext="edit" aspectratio="f"/>
              </v:line>
            </w:pict>
          </mc:Fallback>
        </mc:AlternateContent>
      </w:r>
    </w:p>
    <w:p>
      <w:pPr>
        <w:jc w:val="center"/>
        <w:rPr>
          <w:rFonts w:hint="eastAsia" w:ascii="黑体" w:hAnsi="黑体" w:eastAsia="黑体"/>
          <w:sz w:val="36"/>
          <w:szCs w:val="36"/>
        </w:rPr>
      </w:pPr>
      <w:r>
        <w:rPr>
          <w:rFonts w:hint="eastAsia" w:ascii="黑体" w:hAnsi="黑体" w:eastAsia="黑体"/>
          <w:sz w:val="36"/>
          <w:szCs w:val="36"/>
        </w:rPr>
        <w:t>学院召开</w:t>
      </w:r>
      <w:r>
        <w:rPr>
          <w:rFonts w:hint="eastAsia" w:ascii="黑体" w:hAnsi="黑体" w:eastAsia="黑体"/>
          <w:sz w:val="36"/>
          <w:szCs w:val="36"/>
          <w:lang w:eastAsia="zh-CN"/>
        </w:rPr>
        <w:t>党委会学习</w:t>
      </w:r>
      <w:r>
        <w:rPr>
          <w:rFonts w:hint="eastAsia" w:ascii="黑体" w:hAnsi="黑体" w:eastAsia="黑体"/>
          <w:sz w:val="36"/>
          <w:szCs w:val="36"/>
        </w:rPr>
        <w:t>贯彻习近平总书记在党史</w:t>
      </w:r>
    </w:p>
    <w:p>
      <w:pPr>
        <w:jc w:val="center"/>
        <w:rPr>
          <w:rFonts w:hint="eastAsia" w:ascii="黑体" w:hAnsi="黑体" w:eastAsia="黑体"/>
          <w:sz w:val="36"/>
          <w:szCs w:val="36"/>
          <w:lang w:eastAsia="zh-CN"/>
        </w:rPr>
      </w:pPr>
      <w:r>
        <w:rPr>
          <w:rFonts w:hint="eastAsia" w:ascii="黑体" w:hAnsi="黑体" w:eastAsia="黑体"/>
          <w:sz w:val="36"/>
          <w:szCs w:val="36"/>
        </w:rPr>
        <w:t>学习教育动员大会上的重要讲话精神</w:t>
      </w:r>
    </w:p>
    <w:p>
      <w:pPr>
        <w:widowControl/>
        <w:shd w:val="clear" w:color="auto" w:fill="FFFFFF"/>
        <w:spacing w:line="360" w:lineRule="auto"/>
        <w:ind w:firstLine="601"/>
        <w:jc w:val="left"/>
        <w:textAlignment w:val="baseline"/>
        <w:rPr>
          <w:rFonts w:hint="eastAsia" w:ascii="仿宋_GB2312" w:hAnsi="宋体" w:eastAsia="仿宋_GB2312"/>
          <w:color w:val="auto"/>
          <w:kern w:val="0"/>
          <w:sz w:val="24"/>
        </w:rPr>
      </w:pPr>
    </w:p>
    <w:p>
      <w:pPr>
        <w:widowControl/>
        <w:shd w:val="clear" w:color="auto" w:fill="FFFFFF"/>
        <w:spacing w:line="360" w:lineRule="auto"/>
        <w:ind w:firstLine="480" w:firstLineChars="200"/>
        <w:jc w:val="left"/>
        <w:textAlignment w:val="baseline"/>
        <w:rPr>
          <w:rFonts w:hint="eastAsia" w:ascii="仿宋_GB2312" w:hAnsi="宋体" w:eastAsia="仿宋_GB2312"/>
          <w:color w:val="auto"/>
          <w:kern w:val="0"/>
          <w:sz w:val="24"/>
          <w:lang w:val="en-US" w:eastAsia="zh-CN"/>
        </w:rPr>
      </w:pPr>
      <w:r>
        <w:rPr>
          <w:rFonts w:hint="eastAsia" w:ascii="仿宋_GB2312" w:hAnsi="宋体" w:eastAsia="仿宋_GB2312"/>
          <w:color w:val="auto"/>
          <w:kern w:val="0"/>
          <w:sz w:val="24"/>
          <w:lang w:val="en-US" w:eastAsia="zh-CN"/>
        </w:rPr>
        <w:t>3月15日，学院召开党委会，</w:t>
      </w:r>
      <w:r>
        <w:rPr>
          <w:rFonts w:hint="eastAsia" w:ascii="仿宋_GB2312" w:hAnsi="宋体" w:eastAsia="仿宋_GB2312"/>
          <w:color w:val="auto"/>
          <w:kern w:val="0"/>
          <w:sz w:val="24"/>
        </w:rPr>
        <w:t>学习贯彻习近平总书记在党史学习教育动员</w:t>
      </w:r>
      <w:r>
        <w:rPr>
          <w:rFonts w:hint="eastAsia" w:ascii="仿宋_GB2312" w:hAnsi="宋体" w:eastAsia="仿宋_GB2312"/>
          <w:color w:val="auto"/>
          <w:kern w:val="0"/>
          <w:sz w:val="24"/>
          <w:lang w:val="en-US" w:eastAsia="zh-CN"/>
        </w:rPr>
        <w:t>大会上的重要讲话精神，研究学院贯彻落实意见，审议学院党委关于开展党史学习教育的工作方案。学院党委书记许从进主持会议，学院党委委员、纪委委员、支部正副书记、思政部主任、团委书记等参加会议。</w:t>
      </w:r>
    </w:p>
    <w:p>
      <w:pPr>
        <w:widowControl/>
        <w:shd w:val="clear" w:color="auto" w:fill="FFFFFF"/>
        <w:spacing w:line="360" w:lineRule="auto"/>
        <w:ind w:firstLine="601"/>
        <w:jc w:val="left"/>
        <w:textAlignment w:val="baseline"/>
        <w:rPr>
          <w:rFonts w:hint="eastAsia" w:ascii="仿宋_GB2312" w:hAnsi="宋体" w:eastAsia="仿宋_GB2312"/>
          <w:color w:val="auto"/>
          <w:kern w:val="0"/>
          <w:sz w:val="24"/>
          <w:lang w:val="en-US" w:eastAsia="zh-CN"/>
        </w:rPr>
      </w:pPr>
      <w:r>
        <w:rPr>
          <w:rFonts w:hint="eastAsia" w:ascii="仿宋_GB2312" w:hAnsi="宋体" w:eastAsia="仿宋_GB2312"/>
          <w:color w:val="auto"/>
          <w:kern w:val="0"/>
          <w:sz w:val="24"/>
          <w:lang w:val="en-US" w:eastAsia="zh-CN"/>
        </w:rPr>
        <w:drawing>
          <wp:inline distT="0" distB="0" distL="114300" distR="114300">
            <wp:extent cx="5310505" cy="3914775"/>
            <wp:effectExtent l="0" t="0" r="8255" b="1905"/>
            <wp:docPr id="1" name="图片 1" descr="0Z6A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Z6A1830"/>
                    <pic:cNvPicPr>
                      <a:picLocks noChangeAspect="1"/>
                    </pic:cNvPicPr>
                  </pic:nvPicPr>
                  <pic:blipFill>
                    <a:blip r:embed="rId4"/>
                    <a:stretch>
                      <a:fillRect/>
                    </a:stretch>
                  </pic:blipFill>
                  <pic:spPr>
                    <a:xfrm>
                      <a:off x="0" y="0"/>
                      <a:ext cx="5310505" cy="3914775"/>
                    </a:xfrm>
                    <a:prstGeom prst="rect">
                      <a:avLst/>
                    </a:prstGeom>
                  </pic:spPr>
                </pic:pic>
              </a:graphicData>
            </a:graphic>
          </wp:inline>
        </w:drawing>
      </w:r>
    </w:p>
    <w:p>
      <w:pPr>
        <w:widowControl/>
        <w:shd w:val="clear" w:color="auto" w:fill="FFFFFF"/>
        <w:spacing w:line="360" w:lineRule="auto"/>
        <w:ind w:firstLine="601"/>
        <w:jc w:val="center"/>
        <w:textAlignment w:val="baseline"/>
        <w:rPr>
          <w:rFonts w:hint="eastAsia" w:ascii="仿宋_GB2312" w:hAnsi="宋体" w:eastAsia="仿宋_GB2312"/>
          <w:color w:val="auto"/>
          <w:kern w:val="0"/>
          <w:sz w:val="24"/>
          <w:lang w:val="en-US" w:eastAsia="zh-CN"/>
        </w:rPr>
      </w:pPr>
      <w:r>
        <w:rPr>
          <w:rFonts w:hint="eastAsia" w:ascii="仿宋_GB2312" w:hAnsi="宋体" w:eastAsia="仿宋_GB2312"/>
          <w:color w:val="auto"/>
          <w:kern w:val="0"/>
          <w:sz w:val="24"/>
          <w:lang w:val="en-US" w:eastAsia="zh-CN"/>
        </w:rPr>
        <w:t>学院党委书记许从进主持会议</w:t>
      </w:r>
    </w:p>
    <w:p>
      <w:pPr>
        <w:widowControl/>
        <w:shd w:val="clear" w:color="auto" w:fill="FFFFFF"/>
        <w:spacing w:line="360" w:lineRule="auto"/>
        <w:ind w:firstLine="480" w:firstLineChars="200"/>
        <w:jc w:val="left"/>
        <w:textAlignment w:val="baseline"/>
        <w:rPr>
          <w:rFonts w:hint="eastAsia" w:ascii="仿宋_GB2312" w:hAnsi="宋体" w:eastAsia="仿宋_GB2312"/>
          <w:color w:val="auto"/>
          <w:kern w:val="0"/>
          <w:sz w:val="24"/>
          <w:lang w:eastAsia="zh-CN"/>
        </w:rPr>
      </w:pPr>
      <w:r>
        <w:rPr>
          <w:rFonts w:hint="eastAsia" w:ascii="仿宋_GB2312" w:hAnsi="宋体" w:eastAsia="仿宋_GB2312"/>
          <w:color w:val="auto"/>
          <w:kern w:val="0"/>
          <w:sz w:val="24"/>
          <w:lang w:eastAsia="zh-CN"/>
        </w:rPr>
        <w:t>会上，党委办公室主任彭振兴领学了</w:t>
      </w:r>
      <w:r>
        <w:rPr>
          <w:rFonts w:hint="eastAsia" w:ascii="仿宋_GB2312" w:hAnsi="宋体" w:eastAsia="仿宋_GB2312"/>
          <w:color w:val="auto"/>
          <w:kern w:val="0"/>
          <w:sz w:val="24"/>
        </w:rPr>
        <w:t>习近平总书记在党史学习教育动员大会上的重要讲话精神</w:t>
      </w:r>
      <w:r>
        <w:rPr>
          <w:rFonts w:hint="eastAsia" w:ascii="仿宋_GB2312" w:hAnsi="宋体" w:eastAsia="仿宋_GB2312"/>
          <w:color w:val="auto"/>
          <w:kern w:val="0"/>
          <w:sz w:val="24"/>
          <w:lang w:eastAsia="zh-CN"/>
        </w:rPr>
        <w:t>。</w:t>
      </w:r>
    </w:p>
    <w:p>
      <w:pPr>
        <w:widowControl/>
        <w:shd w:val="clear" w:color="auto" w:fill="FFFFFF"/>
        <w:spacing w:line="360" w:lineRule="auto"/>
        <w:ind w:firstLine="601"/>
        <w:jc w:val="left"/>
        <w:textAlignment w:val="baseline"/>
        <w:rPr>
          <w:rFonts w:hint="eastAsia" w:ascii="仿宋_GB2312" w:hAnsi="宋体" w:eastAsia="仿宋_GB2312"/>
          <w:color w:val="auto"/>
          <w:kern w:val="0"/>
          <w:sz w:val="24"/>
          <w:lang w:val="en-US" w:eastAsia="zh-CN"/>
        </w:rPr>
      </w:pPr>
      <w:r>
        <w:rPr>
          <w:rFonts w:hint="eastAsia" w:ascii="仿宋_GB2312" w:hAnsi="宋体" w:eastAsia="仿宋_GB2312"/>
          <w:color w:val="auto"/>
          <w:kern w:val="0"/>
          <w:sz w:val="24"/>
          <w:lang w:val="en-US" w:eastAsia="zh-CN"/>
        </w:rPr>
        <w:drawing>
          <wp:inline distT="0" distB="0" distL="114300" distR="114300">
            <wp:extent cx="5250180" cy="3503295"/>
            <wp:effectExtent l="0" t="0" r="7620" b="1905"/>
            <wp:docPr id="3" name="图片 3" descr="0Z6A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Z6A1838"/>
                    <pic:cNvPicPr>
                      <a:picLocks noChangeAspect="1"/>
                    </pic:cNvPicPr>
                  </pic:nvPicPr>
                  <pic:blipFill>
                    <a:blip r:embed="rId5"/>
                    <a:stretch>
                      <a:fillRect/>
                    </a:stretch>
                  </pic:blipFill>
                  <pic:spPr>
                    <a:xfrm>
                      <a:off x="0" y="0"/>
                      <a:ext cx="5250180" cy="3503295"/>
                    </a:xfrm>
                    <a:prstGeom prst="rect">
                      <a:avLst/>
                    </a:prstGeom>
                  </pic:spPr>
                </pic:pic>
              </a:graphicData>
            </a:graphic>
          </wp:inline>
        </w:drawing>
      </w:r>
    </w:p>
    <w:p>
      <w:pPr>
        <w:widowControl/>
        <w:shd w:val="clear" w:color="auto" w:fill="FFFFFF"/>
        <w:spacing w:line="360" w:lineRule="auto"/>
        <w:ind w:firstLine="601"/>
        <w:jc w:val="center"/>
        <w:textAlignment w:val="baseline"/>
        <w:rPr>
          <w:rFonts w:hint="eastAsia" w:ascii="仿宋_GB2312" w:hAnsi="宋体" w:eastAsia="仿宋_GB2312"/>
          <w:color w:val="auto"/>
          <w:kern w:val="0"/>
          <w:sz w:val="24"/>
          <w:lang w:val="en-US" w:eastAsia="zh-CN"/>
        </w:rPr>
      </w:pPr>
      <w:r>
        <w:rPr>
          <w:rFonts w:hint="eastAsia" w:ascii="仿宋_GB2312" w:hAnsi="宋体" w:eastAsia="仿宋_GB2312"/>
          <w:color w:val="auto"/>
          <w:kern w:val="0"/>
          <w:sz w:val="24"/>
          <w:lang w:val="en-US" w:eastAsia="zh-CN"/>
        </w:rPr>
        <w:t>会议现场</w:t>
      </w:r>
    </w:p>
    <w:p>
      <w:pPr>
        <w:widowControl/>
        <w:shd w:val="clear" w:color="auto" w:fill="FFFFFF"/>
        <w:spacing w:line="360" w:lineRule="auto"/>
        <w:ind w:firstLine="480" w:firstLineChars="200"/>
        <w:jc w:val="left"/>
        <w:textAlignment w:val="baseline"/>
        <w:rPr>
          <w:rFonts w:hint="eastAsia" w:ascii="仿宋_GB2312" w:hAnsi="宋体" w:eastAsia="仿宋_GB2312"/>
          <w:color w:val="auto"/>
          <w:kern w:val="0"/>
          <w:sz w:val="24"/>
          <w:lang w:val="en-US" w:eastAsia="zh-CN"/>
        </w:rPr>
      </w:pPr>
      <w:r>
        <w:rPr>
          <w:rFonts w:hint="eastAsia" w:ascii="仿宋_GB2312" w:hAnsi="宋体" w:eastAsia="仿宋_GB2312"/>
          <w:color w:val="auto"/>
          <w:kern w:val="0"/>
          <w:sz w:val="24"/>
          <w:lang w:val="en-US" w:eastAsia="zh-CN"/>
        </w:rPr>
        <w:t>会议指出，习近平总书记的重要讲话，深刻阐述了开展党史学习教育的重大意义、重点任务和工作要求，对党史学习教育进行了全面动员和部署，为开展好党史学习教育指明了方向、提供了根本遵循。</w:t>
      </w:r>
    </w:p>
    <w:p>
      <w:pPr>
        <w:widowControl/>
        <w:shd w:val="clear" w:color="auto" w:fill="FFFFFF"/>
        <w:spacing w:line="360" w:lineRule="auto"/>
        <w:ind w:firstLine="480" w:firstLineChars="200"/>
        <w:jc w:val="left"/>
        <w:textAlignment w:val="baseline"/>
        <w:rPr>
          <w:rFonts w:hint="eastAsia" w:ascii="仿宋_GB2312" w:hAnsi="宋体" w:eastAsia="仿宋_GB2312"/>
          <w:color w:val="auto"/>
          <w:kern w:val="0"/>
          <w:sz w:val="24"/>
          <w:lang w:val="en-US" w:eastAsia="zh-CN"/>
        </w:rPr>
      </w:pPr>
      <w:r>
        <w:rPr>
          <w:rFonts w:hint="eastAsia" w:ascii="仿宋_GB2312" w:hAnsi="宋体" w:eastAsia="仿宋_GB2312"/>
          <w:color w:val="auto"/>
          <w:kern w:val="0"/>
          <w:sz w:val="24"/>
          <w:lang w:val="en-US" w:eastAsia="zh-CN"/>
        </w:rPr>
        <w:t>会议强调，开展党史学习教育，要做到三点：一是要理解好“为何学”，充分认识党史学习教育的重大意义。准确把握开展党史学习教育是牢记初心使命、坚定信仰信念、推进党的自我革命的必然要求，</w:t>
      </w:r>
      <w:r>
        <w:rPr>
          <w:rFonts w:hint="eastAsia" w:ascii="仿宋_GB2312" w:hAnsi="宋体" w:eastAsia="仿宋_GB2312"/>
          <w:color w:val="auto"/>
          <w:kern w:val="0"/>
          <w:sz w:val="24"/>
          <w:lang w:eastAsia="zh-CN"/>
        </w:rPr>
        <w:t>也是学院全面贯彻党的教育方针、全面加强党的领导和党的建设、充分发挥党组织的政治核心作用和党员先锋模范作用的内在要求。</w:t>
      </w:r>
      <w:r>
        <w:rPr>
          <w:rFonts w:hint="eastAsia" w:ascii="仿宋_GB2312" w:hAnsi="宋体" w:eastAsia="仿宋_GB2312"/>
          <w:color w:val="auto"/>
          <w:kern w:val="0"/>
          <w:sz w:val="24"/>
          <w:lang w:val="en-US" w:eastAsia="zh-CN"/>
        </w:rPr>
        <w:t>二是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三是要谋划好“怎么学”，确保党史学习教育取得扎实成效。要将开展党史学习教育与深入贯彻党中央各项决策部署特别是党的十九届五中全会、全国两会精神联系起来，与巩固深化不忘初心、牢记使命主题教育成果结合起来，与学习新中国史、改革开放史、社会主义发展史贯通起来。要在“学”上务求实效，用好红色资源，树好身边典型，联系实际学、带着问题学，确保学有所得、学有所获。</w:t>
      </w:r>
    </w:p>
    <w:p>
      <w:pPr>
        <w:widowControl/>
        <w:shd w:val="clear" w:color="auto" w:fill="FFFFFF"/>
        <w:spacing w:line="360" w:lineRule="auto"/>
        <w:ind w:firstLine="480" w:firstLineChars="200"/>
        <w:jc w:val="left"/>
        <w:textAlignment w:val="baseline"/>
        <w:rPr>
          <w:rFonts w:hint="eastAsia" w:ascii="仿宋_GB2312" w:hAnsi="宋体" w:eastAsia="仿宋_GB2312"/>
          <w:color w:val="auto"/>
          <w:kern w:val="0"/>
          <w:sz w:val="24"/>
          <w:lang w:val="en-US" w:eastAsia="zh-CN"/>
        </w:rPr>
      </w:pPr>
      <w:bookmarkStart w:id="0" w:name="_GoBack"/>
      <w:bookmarkEnd w:id="0"/>
      <w:r>
        <w:rPr>
          <w:rFonts w:hint="eastAsia" w:ascii="仿宋_GB2312" w:hAnsi="宋体" w:eastAsia="仿宋_GB2312"/>
          <w:color w:val="auto"/>
          <w:kern w:val="0"/>
          <w:sz w:val="24"/>
          <w:lang w:val="en-US" w:eastAsia="zh-CN"/>
        </w:rPr>
        <w:t>会议要求，全院要以习近平新时代中国特色社会主义思想为指导，全面贯彻党的教育方针，牢记为党育人、为国育才重要使命，落实立德树人根本任务，以优异成绩庆祝中国共产党成立100周年。</w:t>
      </w:r>
    </w:p>
    <w:p>
      <w:pPr>
        <w:widowControl/>
        <w:shd w:val="clear" w:color="auto" w:fill="FFFFFF"/>
        <w:spacing w:line="360" w:lineRule="auto"/>
        <w:ind w:firstLine="601"/>
        <w:jc w:val="left"/>
        <w:textAlignment w:val="baseline"/>
        <w:rPr>
          <w:rFonts w:hint="eastAsia" w:ascii="仿宋_GB2312" w:hAnsi="宋体" w:eastAsia="仿宋_GB2312"/>
          <w:color w:val="auto"/>
          <w:kern w:val="0"/>
          <w:sz w:val="24"/>
        </w:rPr>
      </w:pPr>
    </w:p>
    <w:p>
      <w:pPr>
        <w:widowControl/>
        <w:shd w:val="clear" w:color="auto" w:fill="FFFFFF"/>
        <w:spacing w:line="360" w:lineRule="auto"/>
        <w:ind w:firstLine="601"/>
        <w:jc w:val="left"/>
        <w:textAlignment w:val="baseline"/>
        <w:rPr>
          <w:rFonts w:ascii="仿宋_GB2312" w:hAnsi="宋体" w:eastAsia="仿宋_GB2312"/>
          <w:color w:val="000000"/>
          <w:kern w:val="0"/>
          <w:sz w:val="24"/>
        </w:rPr>
      </w:pPr>
    </w:p>
    <w:sectPr>
      <w:pgSz w:w="11906" w:h="16838"/>
      <w:pgMar w:top="1440"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D5F99"/>
    <w:rsid w:val="00151B9D"/>
    <w:rsid w:val="001B1588"/>
    <w:rsid w:val="004F0590"/>
    <w:rsid w:val="00617200"/>
    <w:rsid w:val="00B97CE2"/>
    <w:rsid w:val="162029F2"/>
    <w:rsid w:val="1C0D5F99"/>
    <w:rsid w:val="37AA5FA8"/>
    <w:rsid w:val="3A6F2F09"/>
    <w:rsid w:val="4A803772"/>
    <w:rsid w:val="5A341C31"/>
    <w:rsid w:val="73351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qFormat/>
    <w:uiPriority w:val="0"/>
    <w:rPr>
      <w:sz w:val="18"/>
      <w:szCs w:val="18"/>
    </w:rPr>
  </w:style>
  <w:style w:type="character" w:customStyle="1" w:styleId="5">
    <w:name w:val="批注框文本 Char"/>
    <w:basedOn w:val="4"/>
    <w:link w:val="2"/>
    <w:qFormat/>
    <w:uiPriority w:val="0"/>
    <w:rPr>
      <w:rFonts w:ascii="等线" w:hAnsi="等线" w:eastAsia="等线"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270</Words>
  <Characters>1543</Characters>
  <Lines>12</Lines>
  <Paragraphs>3</Paragraphs>
  <TotalTime>2</TotalTime>
  <ScaleCrop>false</ScaleCrop>
  <LinksUpToDate>false</LinksUpToDate>
  <CharactersWithSpaces>1810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2021-03-13T10:25:00Z</dcterms:created>
  <dc:creator>Lenovo1000</dc:creator>
  <cp:lastModifiedBy>彭振兴</cp:lastModifiedBy>
  <dcterms:modified xsi:type="dcterms:W3CDTF">2021-03-16T02:17:41Z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1F93BE0450E74E2E93CCAE4352275909</vt:lpwstr>
  </property>
</Properties>
</file>