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64" w:rsidRPr="00C3038B" w:rsidRDefault="009B4064" w:rsidP="009B4064">
      <w:pPr>
        <w:jc w:val="center"/>
        <w:rPr>
          <w:b/>
          <w:color w:val="FF0000"/>
          <w:sz w:val="32"/>
          <w:szCs w:val="44"/>
        </w:rPr>
      </w:pPr>
      <w:r w:rsidRPr="00C3038B">
        <w:rPr>
          <w:rFonts w:hint="eastAsia"/>
          <w:b/>
          <w:color w:val="FF0000"/>
          <w:sz w:val="32"/>
          <w:szCs w:val="44"/>
        </w:rPr>
        <w:t>广东碧桂园职业学院“两学一做”学习教育</w:t>
      </w:r>
    </w:p>
    <w:p w:rsidR="009B4064" w:rsidRDefault="009B4064" w:rsidP="009B4064">
      <w:pPr>
        <w:rPr>
          <w:b/>
          <w:sz w:val="44"/>
          <w:szCs w:val="44"/>
        </w:rPr>
      </w:pPr>
    </w:p>
    <w:p w:rsidR="009B4064" w:rsidRPr="00C36B96" w:rsidRDefault="009B4064" w:rsidP="009B4064">
      <w:pPr>
        <w:ind w:firstLineChars="600" w:firstLine="3373"/>
        <w:rPr>
          <w:b/>
          <w:color w:val="FF0000"/>
          <w:sz w:val="56"/>
          <w:szCs w:val="44"/>
        </w:rPr>
      </w:pPr>
      <w:r w:rsidRPr="00C36B96">
        <w:rPr>
          <w:rFonts w:hint="eastAsia"/>
          <w:b/>
          <w:color w:val="FF0000"/>
          <w:sz w:val="56"/>
          <w:szCs w:val="44"/>
        </w:rPr>
        <w:t>简</w:t>
      </w:r>
      <w:r>
        <w:rPr>
          <w:rFonts w:hint="eastAsia"/>
          <w:b/>
          <w:color w:val="FF0000"/>
          <w:sz w:val="56"/>
          <w:szCs w:val="44"/>
        </w:rPr>
        <w:t xml:space="preserve">  </w:t>
      </w:r>
      <w:r w:rsidRPr="00C36B96">
        <w:rPr>
          <w:rFonts w:hint="eastAsia"/>
          <w:b/>
          <w:color w:val="FF0000"/>
          <w:sz w:val="56"/>
          <w:szCs w:val="44"/>
        </w:rPr>
        <w:t>报</w:t>
      </w:r>
    </w:p>
    <w:p w:rsidR="009B4064" w:rsidRPr="008E7A1B" w:rsidRDefault="009B4064" w:rsidP="009B4064">
      <w:pPr>
        <w:ind w:leftChars="-1" w:left="-2" w:firstLine="3262"/>
        <w:jc w:val="center"/>
        <w:rPr>
          <w:b/>
          <w:color w:val="0D0D0D" w:themeColor="text1" w:themeTint="F2"/>
          <w:sz w:val="28"/>
          <w:szCs w:val="44"/>
        </w:rPr>
      </w:pP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(第</w:t>
      </w:r>
      <w:r w:rsidR="00B04218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1</w:t>
      </w:r>
      <w:r w:rsidR="00A8432C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3</w:t>
      </w: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期)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 xml:space="preserve">          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201</w:t>
      </w:r>
      <w:r w:rsidR="00A8432C">
        <w:rPr>
          <w:rFonts w:hint="eastAsia"/>
          <w:b/>
          <w:color w:val="0D0D0D" w:themeColor="text1" w:themeTint="F2"/>
          <w:sz w:val="28"/>
          <w:szCs w:val="44"/>
        </w:rPr>
        <w:t>7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年</w:t>
      </w:r>
      <w:r w:rsidR="00A8432C">
        <w:rPr>
          <w:rFonts w:hint="eastAsia"/>
          <w:b/>
          <w:color w:val="0D0D0D" w:themeColor="text1" w:themeTint="F2"/>
          <w:sz w:val="28"/>
          <w:szCs w:val="44"/>
        </w:rPr>
        <w:t>2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月</w:t>
      </w:r>
      <w:r w:rsidR="00A8432C">
        <w:rPr>
          <w:rFonts w:hint="eastAsia"/>
          <w:b/>
          <w:color w:val="0D0D0D" w:themeColor="text1" w:themeTint="F2"/>
          <w:sz w:val="28"/>
          <w:szCs w:val="44"/>
        </w:rPr>
        <w:t>24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日</w:t>
      </w:r>
    </w:p>
    <w:p w:rsidR="009B4064" w:rsidRPr="001034AC" w:rsidRDefault="001D63C2" w:rsidP="009B4064">
      <w:pPr>
        <w:rPr>
          <w:b/>
          <w:color w:val="0D0D0D" w:themeColor="text1" w:themeTint="F2"/>
          <w:sz w:val="28"/>
          <w:szCs w:val="44"/>
        </w:rPr>
      </w:pPr>
      <w:r>
        <w:rPr>
          <w:b/>
          <w:noProof/>
          <w:color w:val="0D0D0D" w:themeColor="text1" w:themeTint="F2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268605</wp:posOffset>
                </wp:positionV>
                <wp:extent cx="5581650" cy="635"/>
                <wp:effectExtent l="15875" t="13335" r="12700" b="1460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2.1pt;margin-top:21.15pt;width:439.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" strokecolor="red" strokeweight="2pt"/>
            </w:pict>
          </mc:Fallback>
        </mc:AlternateContent>
      </w:r>
    </w:p>
    <w:p w:rsidR="006D129D" w:rsidRDefault="006D129D" w:rsidP="003946B2">
      <w:pPr>
        <w:widowControl/>
        <w:spacing w:line="360" w:lineRule="auto"/>
        <w:jc w:val="center"/>
        <w:rPr>
          <w:sz w:val="36"/>
          <w:szCs w:val="24"/>
        </w:rPr>
      </w:pPr>
    </w:p>
    <w:p w:rsidR="00666F12" w:rsidRDefault="00A94096" w:rsidP="006A1D1A">
      <w:pPr>
        <w:widowControl/>
        <w:spacing w:line="360" w:lineRule="auto"/>
        <w:jc w:val="center"/>
        <w:rPr>
          <w:rFonts w:hint="eastAsia"/>
          <w:sz w:val="36"/>
          <w:szCs w:val="24"/>
        </w:rPr>
      </w:pPr>
      <w:r w:rsidRPr="00A94096">
        <w:rPr>
          <w:rFonts w:hint="eastAsia"/>
          <w:sz w:val="36"/>
          <w:szCs w:val="24"/>
        </w:rPr>
        <w:t>党委召开党建工作会议部署新</w:t>
      </w:r>
      <w:proofErr w:type="gramStart"/>
      <w:r w:rsidRPr="00A94096">
        <w:rPr>
          <w:rFonts w:hint="eastAsia"/>
          <w:sz w:val="36"/>
          <w:szCs w:val="24"/>
        </w:rPr>
        <w:t>学期党建</w:t>
      </w:r>
      <w:proofErr w:type="gramEnd"/>
      <w:r w:rsidRPr="00A94096">
        <w:rPr>
          <w:rFonts w:hint="eastAsia"/>
          <w:sz w:val="36"/>
          <w:szCs w:val="24"/>
        </w:rPr>
        <w:t>工作</w:t>
      </w:r>
    </w:p>
    <w:p w:rsidR="00A94096" w:rsidRPr="006A1D1A" w:rsidRDefault="00A94096" w:rsidP="006A1D1A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</w:p>
    <w:p w:rsidR="00A94096" w:rsidRPr="00A94096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2017年2月23日下午，学院党委召开各党支部委员以上党务干部参加的党建工作会议，学</w:t>
      </w:r>
      <w:proofErr w:type="gramStart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习习近</w:t>
      </w:r>
      <w:proofErr w:type="gramEnd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平总书记系列重要讲话精神和中央、省委关于加强民办高校党建工作和加强思想政治工作要求，贯彻落实刘惠坚院长在新学期全院教职工大会上有关</w:t>
      </w:r>
      <w:proofErr w:type="gramStart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学院党建</w:t>
      </w:r>
      <w:proofErr w:type="gramEnd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工作要求，研究部署本</w:t>
      </w:r>
      <w:proofErr w:type="gramStart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学期党建</w:t>
      </w:r>
      <w:proofErr w:type="gramEnd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工作。</w:t>
      </w:r>
    </w:p>
    <w:p w:rsidR="00A94096" w:rsidRPr="00A94096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会议强调党建工作要紧密结合学院中心工作开展，党组织要为学院改革、发展保驾护航，党员要积极带头参与教学改革，在改革中带头攻坚克难，起先锋模范作用。各党支部、党小组建立“党员先锋岗”，党员挂牌上岗，开展创先争优活动。</w:t>
      </w:r>
    </w:p>
    <w:p w:rsidR="00A94096" w:rsidRPr="00A94096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会议提出，发展党员、壮大党员队伍是2017年党建工作的一项重要任务，要积极在优秀中青年骨干教师和优秀学生中发展党员，争取学生党员的占比达到2%以上。要创造条件以专业教学部为单位建立党支部，夯实党建工作基础，增强基层党组织的凝聚力和战斗力。要进一步加强党员教育</w:t>
      </w:r>
      <w:r w:rsidRPr="00A94096"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 xml:space="preserve">管理，健全党的组织生活，进一步完善党建工作制度。要进一步做好工、青、妇等群团工作等。 </w:t>
      </w:r>
    </w:p>
    <w:p w:rsidR="00A94096" w:rsidRPr="00A94096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会议研究了如何进一步加强思想政治工作，不断创新学生思想政治教育，聚焦人才培养，结合学生专业岗位能力、校企合作培养基层一线管理干部和技术骨干的人才培养模式改革，组织开展“鹰架行动”，共产党员带头帮扶“雏鹰”（学生）“展翅”（成长成才），每个党员定人定向重点培养、辅导一名以上学生。党员与青年教师结对子，开展手拉手“伴飞行动”，加快青年教师成长。</w:t>
      </w:r>
    </w:p>
    <w:p w:rsidR="00A94096" w:rsidRPr="00A94096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继续深化党建“书记项目”《探索构建准军事化管理机制下的大德育体系》，不断创新工作内容和方法。</w:t>
      </w:r>
    </w:p>
    <w:p w:rsidR="00A94096" w:rsidRPr="00A94096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要以优秀企业文化育人，把碧</w:t>
      </w:r>
      <w:proofErr w:type="gramStart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桂园</w:t>
      </w:r>
      <w:proofErr w:type="gramEnd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 xml:space="preserve">集团的“希望社会因我们的存在而变得更加美好”、“对人好，对社会好”等企业核心价值融入教育教学，培养“会做人、会做事、懂感恩”的基层干部和技术骨干。 </w:t>
      </w:r>
    </w:p>
    <w:p w:rsidR="00A94096" w:rsidRPr="00A94096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会议研究了如何贯彻落实中央有关开展“两学一做”学习教育常态化的要求和省委工作部署，结合实际扎实深入开展“两学一做”学习教育，“学到位，做到实”。边学边做，做出实效，以学习教育推动</w:t>
      </w:r>
      <w:proofErr w:type="gramStart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学院党建</w:t>
      </w:r>
      <w:proofErr w:type="gramEnd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和教育教学改革工作的深入开展。</w:t>
      </w:r>
    </w:p>
    <w:p w:rsidR="00A94096" w:rsidRPr="00A94096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会议认真贯彻上级有关工作要求，对可能出现的安全隐患进行了深入排查，制定整改措施，分工负责落实。</w:t>
      </w:r>
    </w:p>
    <w:p w:rsidR="00A94096" w:rsidRPr="00A94096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许从</w:t>
      </w:r>
      <w:proofErr w:type="gramStart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进书记</w:t>
      </w:r>
      <w:proofErr w:type="gramEnd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在会上指出，要深入学习习总书记的系列讲话和中央、省委有关文件精神，加强党建，结合学院具体实际，开展形式多样的、具有创新性的活动，虚实结合，外化与形，内化于心</w:t>
      </w:r>
      <w:r w:rsidR="00D93473">
        <w:rPr>
          <w:rFonts w:ascii="宋体" w:eastAsia="宋体" w:hAnsi="宋体" w:cs="宋体" w:hint="eastAsia"/>
          <w:kern w:val="0"/>
          <w:sz w:val="28"/>
          <w:szCs w:val="28"/>
        </w:rPr>
        <w:t>，</w:t>
      </w:r>
      <w:bookmarkStart w:id="0" w:name="_GoBack"/>
      <w:bookmarkEnd w:id="0"/>
      <w:r w:rsidRPr="00A94096">
        <w:rPr>
          <w:rFonts w:ascii="宋体" w:eastAsia="宋体" w:hAnsi="宋体" w:cs="宋体" w:hint="eastAsia"/>
          <w:kern w:val="0"/>
          <w:sz w:val="28"/>
          <w:szCs w:val="28"/>
        </w:rPr>
        <w:t>体现出党建工作成效。</w:t>
      </w:r>
      <w:r w:rsidRPr="00A94096"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>今年七一组织创先争优表彰活动，各党支部、党小组提前进行部署，做好相关工作。特别是希望在首届毕业生毕业典礼上，在优秀毕业生后面有党员导师的影子。</w:t>
      </w:r>
    </w:p>
    <w:p w:rsidR="009B4064" w:rsidRPr="001D63C2" w:rsidRDefault="00A94096" w:rsidP="00A94096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A94096">
        <w:rPr>
          <w:rFonts w:ascii="宋体" w:eastAsia="宋体" w:hAnsi="宋体" w:cs="宋体" w:hint="eastAsia"/>
          <w:kern w:val="0"/>
          <w:sz w:val="28"/>
          <w:szCs w:val="28"/>
        </w:rPr>
        <w:t>会议还就党员帮扶学生“鹰架行动”、党员与青年教师手拉手“伴飞行动”、党员先锋岗活动的开展进行了深入的讨论和研究。</w:t>
      </w:r>
      <w:r w:rsidR="00666F12" w:rsidRPr="00666F12">
        <w:rPr>
          <w:rFonts w:ascii="宋体" w:eastAsia="宋体" w:hAnsi="宋体" w:cs="宋体" w:hint="eastAsia"/>
          <w:kern w:val="0"/>
          <w:sz w:val="28"/>
          <w:szCs w:val="28"/>
        </w:rPr>
        <w:t xml:space="preserve"> </w:t>
      </w:r>
    </w:p>
    <w:sectPr w:rsidR="009B4064" w:rsidRPr="001D63C2" w:rsidSect="00340760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AD7" w:rsidRDefault="00587AD7" w:rsidP="009B4064">
      <w:r>
        <w:separator/>
      </w:r>
    </w:p>
  </w:endnote>
  <w:endnote w:type="continuationSeparator" w:id="0">
    <w:p w:rsidR="00587AD7" w:rsidRDefault="00587AD7" w:rsidP="009B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78419CC-8567-4AF7-B283-F00F233991AC}"/>
    <w:embedBold r:id="rId2" w:fontKey="{EDCA5DC6-2616-408E-AED2-DD305B67123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7F2A4A4-2156-4C19-A862-B8B5780387B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AD7" w:rsidRDefault="00587AD7" w:rsidP="009B4064">
      <w:r>
        <w:separator/>
      </w:r>
    </w:p>
  </w:footnote>
  <w:footnote w:type="continuationSeparator" w:id="0">
    <w:p w:rsidR="00587AD7" w:rsidRDefault="00587AD7" w:rsidP="009B40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4"/>
    <w:rsid w:val="000C7DB6"/>
    <w:rsid w:val="001067B4"/>
    <w:rsid w:val="00113915"/>
    <w:rsid w:val="001C6B23"/>
    <w:rsid w:val="001D63C2"/>
    <w:rsid w:val="002264C9"/>
    <w:rsid w:val="002A23C4"/>
    <w:rsid w:val="002B28FE"/>
    <w:rsid w:val="00361A25"/>
    <w:rsid w:val="003946B2"/>
    <w:rsid w:val="003E51CB"/>
    <w:rsid w:val="00405677"/>
    <w:rsid w:val="004127C9"/>
    <w:rsid w:val="0041507F"/>
    <w:rsid w:val="004B2764"/>
    <w:rsid w:val="004C575F"/>
    <w:rsid w:val="00587AD7"/>
    <w:rsid w:val="0061769C"/>
    <w:rsid w:val="00666F12"/>
    <w:rsid w:val="00696308"/>
    <w:rsid w:val="006A1D1A"/>
    <w:rsid w:val="006A1F21"/>
    <w:rsid w:val="006D129D"/>
    <w:rsid w:val="00743ABB"/>
    <w:rsid w:val="007B6110"/>
    <w:rsid w:val="00874FFB"/>
    <w:rsid w:val="008A3905"/>
    <w:rsid w:val="00961DEA"/>
    <w:rsid w:val="00973124"/>
    <w:rsid w:val="009A3F9A"/>
    <w:rsid w:val="009A4752"/>
    <w:rsid w:val="009B1A3A"/>
    <w:rsid w:val="009B4064"/>
    <w:rsid w:val="009D03F7"/>
    <w:rsid w:val="009E24C2"/>
    <w:rsid w:val="00A45B72"/>
    <w:rsid w:val="00A8432C"/>
    <w:rsid w:val="00A94096"/>
    <w:rsid w:val="00B04218"/>
    <w:rsid w:val="00B66321"/>
    <w:rsid w:val="00D26B87"/>
    <w:rsid w:val="00D93473"/>
    <w:rsid w:val="00E379F8"/>
    <w:rsid w:val="00EB4ABC"/>
    <w:rsid w:val="00EB5E2C"/>
    <w:rsid w:val="00F8650D"/>
    <w:rsid w:val="00FA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97298-BC14-4EA6-AFFC-01B20177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175</Words>
  <Characters>1004</Characters>
  <Application>Microsoft Office Word</Application>
  <DocSecurity>0</DocSecurity>
  <Lines>8</Lines>
  <Paragraphs>2</Paragraphs>
  <ScaleCrop>false</ScaleCrop>
  <Company>Microsoft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2017-02-27T03:55:00Z</cp:lastPrinted>
  <dcterms:created xsi:type="dcterms:W3CDTF">2017-02-27T03:42:00Z</dcterms:created>
  <dcterms:modified xsi:type="dcterms:W3CDTF">2017-02-27T07:10:00Z</dcterms:modified>
</cp:coreProperties>
</file>