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064" w:rsidRPr="00C3038B" w:rsidRDefault="009B4064" w:rsidP="009B4064">
      <w:pPr>
        <w:jc w:val="center"/>
        <w:rPr>
          <w:b/>
          <w:color w:val="FF0000"/>
          <w:sz w:val="32"/>
          <w:szCs w:val="44"/>
        </w:rPr>
      </w:pPr>
      <w:r w:rsidRPr="00C3038B">
        <w:rPr>
          <w:rFonts w:hint="eastAsia"/>
          <w:b/>
          <w:color w:val="FF0000"/>
          <w:sz w:val="32"/>
          <w:szCs w:val="44"/>
        </w:rPr>
        <w:t>广</w:t>
      </w:r>
      <w:r w:rsidR="0086485C">
        <w:rPr>
          <w:rFonts w:hint="eastAsia"/>
          <w:b/>
          <w:color w:val="FF0000"/>
          <w:sz w:val="32"/>
          <w:szCs w:val="44"/>
        </w:rPr>
        <w:t xml:space="preserve"> </w:t>
      </w:r>
      <w:r w:rsidRPr="00C3038B">
        <w:rPr>
          <w:rFonts w:hint="eastAsia"/>
          <w:b/>
          <w:color w:val="FF0000"/>
          <w:sz w:val="32"/>
          <w:szCs w:val="44"/>
        </w:rPr>
        <w:t>东碧</w:t>
      </w:r>
      <w:proofErr w:type="gramStart"/>
      <w:r w:rsidRPr="00C3038B">
        <w:rPr>
          <w:rFonts w:hint="eastAsia"/>
          <w:b/>
          <w:color w:val="FF0000"/>
          <w:sz w:val="32"/>
          <w:szCs w:val="44"/>
        </w:rPr>
        <w:t>桂园</w:t>
      </w:r>
      <w:proofErr w:type="gramEnd"/>
      <w:r w:rsidRPr="00C3038B">
        <w:rPr>
          <w:rFonts w:hint="eastAsia"/>
          <w:b/>
          <w:color w:val="FF0000"/>
          <w:sz w:val="32"/>
          <w:szCs w:val="44"/>
        </w:rPr>
        <w:t>职业学院“两学一做”学习教育</w:t>
      </w:r>
    </w:p>
    <w:p w:rsidR="009B4064" w:rsidRDefault="009B4064" w:rsidP="009B4064">
      <w:pPr>
        <w:rPr>
          <w:b/>
          <w:sz w:val="44"/>
          <w:szCs w:val="44"/>
        </w:rPr>
      </w:pPr>
    </w:p>
    <w:p w:rsidR="009B4064" w:rsidRPr="00C36B96" w:rsidRDefault="009B4064" w:rsidP="009B4064">
      <w:pPr>
        <w:ind w:firstLineChars="600" w:firstLine="3373"/>
        <w:rPr>
          <w:b/>
          <w:color w:val="FF0000"/>
          <w:sz w:val="56"/>
          <w:szCs w:val="44"/>
        </w:rPr>
      </w:pPr>
      <w:r w:rsidRPr="00C36B96">
        <w:rPr>
          <w:rFonts w:hint="eastAsia"/>
          <w:b/>
          <w:color w:val="FF0000"/>
          <w:sz w:val="56"/>
          <w:szCs w:val="44"/>
        </w:rPr>
        <w:t>简</w:t>
      </w:r>
      <w:r>
        <w:rPr>
          <w:rFonts w:hint="eastAsia"/>
          <w:b/>
          <w:color w:val="FF0000"/>
          <w:sz w:val="56"/>
          <w:szCs w:val="44"/>
        </w:rPr>
        <w:t xml:space="preserve">  </w:t>
      </w:r>
      <w:r w:rsidRPr="00C36B96">
        <w:rPr>
          <w:rFonts w:hint="eastAsia"/>
          <w:b/>
          <w:color w:val="FF0000"/>
          <w:sz w:val="56"/>
          <w:szCs w:val="44"/>
        </w:rPr>
        <w:t>报</w:t>
      </w:r>
    </w:p>
    <w:p w:rsidR="006E486E" w:rsidRDefault="009B4064" w:rsidP="009B4064">
      <w:pPr>
        <w:ind w:leftChars="-1" w:left="-2" w:firstLine="3262"/>
        <w:jc w:val="center"/>
        <w:rPr>
          <w:b/>
          <w:color w:val="0D0D0D" w:themeColor="text1" w:themeTint="F2"/>
          <w:sz w:val="28"/>
          <w:szCs w:val="44"/>
        </w:rPr>
      </w:pPr>
      <w:r w:rsidRPr="008E7A1B">
        <w:rPr>
          <w:rFonts w:asciiTheme="minorEastAsia" w:hAnsiTheme="minorEastAsia" w:hint="eastAsia"/>
          <w:b/>
          <w:color w:val="0D0D0D" w:themeColor="text1" w:themeTint="F2"/>
          <w:sz w:val="28"/>
          <w:szCs w:val="44"/>
        </w:rPr>
        <w:t>(第</w:t>
      </w:r>
      <w:r w:rsidR="00AC5C6E">
        <w:rPr>
          <w:rFonts w:asciiTheme="minorEastAsia" w:hAnsiTheme="minorEastAsia" w:hint="eastAsia"/>
          <w:b/>
          <w:color w:val="0D0D0D" w:themeColor="text1" w:themeTint="F2"/>
          <w:sz w:val="28"/>
          <w:szCs w:val="44"/>
        </w:rPr>
        <w:t>44</w:t>
      </w:r>
      <w:r w:rsidRPr="008E7A1B">
        <w:rPr>
          <w:rFonts w:asciiTheme="minorEastAsia" w:hAnsiTheme="minorEastAsia" w:hint="eastAsia"/>
          <w:b/>
          <w:color w:val="0D0D0D" w:themeColor="text1" w:themeTint="F2"/>
          <w:sz w:val="28"/>
          <w:szCs w:val="44"/>
        </w:rPr>
        <w:t>期)</w:t>
      </w:r>
      <w:r>
        <w:rPr>
          <w:rFonts w:asciiTheme="minorEastAsia" w:hAnsiTheme="minorEastAsia" w:hint="eastAsia"/>
          <w:b/>
          <w:color w:val="0D0D0D" w:themeColor="text1" w:themeTint="F2"/>
          <w:sz w:val="28"/>
          <w:szCs w:val="44"/>
        </w:rPr>
        <w:t xml:space="preserve">          </w:t>
      </w:r>
      <w:r w:rsidRPr="008E7A1B">
        <w:rPr>
          <w:rFonts w:hint="eastAsia"/>
          <w:b/>
          <w:color w:val="0D0D0D" w:themeColor="text1" w:themeTint="F2"/>
          <w:sz w:val="28"/>
          <w:szCs w:val="44"/>
        </w:rPr>
        <w:t>201</w:t>
      </w:r>
      <w:r w:rsidR="00AC5C6E">
        <w:rPr>
          <w:rFonts w:hint="eastAsia"/>
          <w:b/>
          <w:color w:val="0D0D0D" w:themeColor="text1" w:themeTint="F2"/>
          <w:sz w:val="28"/>
          <w:szCs w:val="44"/>
        </w:rPr>
        <w:t>9</w:t>
      </w:r>
      <w:r w:rsidRPr="008E7A1B">
        <w:rPr>
          <w:rFonts w:hint="eastAsia"/>
          <w:b/>
          <w:color w:val="0D0D0D" w:themeColor="text1" w:themeTint="F2"/>
          <w:sz w:val="28"/>
          <w:szCs w:val="44"/>
        </w:rPr>
        <w:t>年</w:t>
      </w:r>
      <w:r w:rsidR="00AC5C6E">
        <w:rPr>
          <w:rFonts w:hint="eastAsia"/>
          <w:b/>
          <w:color w:val="0D0D0D" w:themeColor="text1" w:themeTint="F2"/>
          <w:sz w:val="28"/>
          <w:szCs w:val="44"/>
        </w:rPr>
        <w:t>3</w:t>
      </w:r>
      <w:r w:rsidRPr="008E7A1B">
        <w:rPr>
          <w:rFonts w:hint="eastAsia"/>
          <w:b/>
          <w:color w:val="0D0D0D" w:themeColor="text1" w:themeTint="F2"/>
          <w:sz w:val="28"/>
          <w:szCs w:val="44"/>
        </w:rPr>
        <w:t>月</w:t>
      </w:r>
      <w:r w:rsidR="00AC5C6E">
        <w:rPr>
          <w:rFonts w:hint="eastAsia"/>
          <w:b/>
          <w:color w:val="0D0D0D" w:themeColor="text1" w:themeTint="F2"/>
          <w:sz w:val="28"/>
          <w:szCs w:val="44"/>
        </w:rPr>
        <w:t>13</w:t>
      </w:r>
      <w:r w:rsidRPr="008E7A1B">
        <w:rPr>
          <w:rFonts w:hint="eastAsia"/>
          <w:b/>
          <w:color w:val="0D0D0D" w:themeColor="text1" w:themeTint="F2"/>
          <w:sz w:val="28"/>
          <w:szCs w:val="44"/>
        </w:rPr>
        <w:t>日</w:t>
      </w:r>
    </w:p>
    <w:p w:rsidR="009B4064" w:rsidRPr="001034AC" w:rsidRDefault="00E96529" w:rsidP="00E96529">
      <w:pPr>
        <w:ind w:leftChars="-1" w:left="-2" w:firstLine="3262"/>
        <w:jc w:val="center"/>
        <w:rPr>
          <w:b/>
          <w:color w:val="0D0D0D" w:themeColor="text1" w:themeTint="F2"/>
          <w:sz w:val="28"/>
          <w:szCs w:val="44"/>
        </w:rPr>
      </w:pPr>
      <w:r>
        <w:rPr>
          <w:rFonts w:asciiTheme="minorEastAsia" w:hAnsiTheme="minorEastAsia" w:hint="eastAsia"/>
          <w:b/>
          <w:color w:val="0D0D0D" w:themeColor="text1" w:themeTint="F2"/>
          <w:sz w:val="28"/>
          <w:szCs w:val="44"/>
        </w:rPr>
        <w:t xml:space="preserve">             </w:t>
      </w:r>
      <w:r w:rsidRPr="00E96529">
        <w:rPr>
          <w:rFonts w:asciiTheme="minorEastAsia" w:hAnsiTheme="minorEastAsia" w:hint="eastAsia"/>
          <w:b/>
          <w:color w:val="FF0000"/>
          <w:sz w:val="28"/>
          <w:szCs w:val="44"/>
        </w:rPr>
        <w:t xml:space="preserve"> </w:t>
      </w:r>
      <w:r w:rsidR="00121988">
        <w:rPr>
          <w:rFonts w:asciiTheme="minorEastAsia" w:hAnsiTheme="minorEastAsia" w:hint="eastAsia"/>
          <w:b/>
          <w:color w:val="FF0000"/>
          <w:sz w:val="28"/>
          <w:szCs w:val="44"/>
        </w:rPr>
        <w:t xml:space="preserve">  </w:t>
      </w:r>
      <w:r w:rsidR="006E486E">
        <w:rPr>
          <w:rFonts w:asciiTheme="minorEastAsia" w:hAnsiTheme="minorEastAsia" w:hint="eastAsia"/>
          <w:b/>
          <w:color w:val="FF0000"/>
          <w:sz w:val="28"/>
          <w:szCs w:val="44"/>
        </w:rPr>
        <w:t xml:space="preserve"> </w:t>
      </w:r>
      <w:r w:rsidR="001D63C2">
        <w:rPr>
          <w:b/>
          <w:noProof/>
          <w:color w:val="0D0D0D" w:themeColor="text1" w:themeTint="F2"/>
          <w:sz w:val="28"/>
          <w:szCs w:val="44"/>
        </w:rPr>
        <mc:AlternateContent>
          <mc:Choice Requires="wps">
            <w:drawing>
              <wp:anchor distT="0" distB="0" distL="114300" distR="114300" simplePos="0" relativeHeight="251660288" behindDoc="0" locked="0" layoutInCell="1" allowOverlap="1" wp14:anchorId="082FA79F" wp14:editId="273E44AC">
                <wp:simplePos x="0" y="0"/>
                <wp:positionH relativeFrom="column">
                  <wp:posOffset>153670</wp:posOffset>
                </wp:positionH>
                <wp:positionV relativeFrom="paragraph">
                  <wp:posOffset>268605</wp:posOffset>
                </wp:positionV>
                <wp:extent cx="5581650" cy="635"/>
                <wp:effectExtent l="15875" t="13335" r="12700" b="1460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1650" cy="63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left:0;text-align:left;margin-left:12.1pt;margin-top:21.15pt;width:439.5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" strokecolor="red" strokeweight="2pt"/>
            </w:pict>
          </mc:Fallback>
        </mc:AlternateContent>
      </w:r>
    </w:p>
    <w:p w:rsidR="003D402A" w:rsidRDefault="003D402A" w:rsidP="006E486E">
      <w:pPr>
        <w:widowControl/>
        <w:spacing w:line="360" w:lineRule="auto"/>
        <w:jc w:val="left"/>
        <w:rPr>
          <w:sz w:val="36"/>
          <w:szCs w:val="24"/>
        </w:rPr>
      </w:pPr>
    </w:p>
    <w:p w:rsidR="00F2610E" w:rsidRDefault="00AC5C6E" w:rsidP="008C6A8D">
      <w:pPr>
        <w:widowControl/>
        <w:spacing w:line="540" w:lineRule="exact"/>
        <w:jc w:val="center"/>
        <w:rPr>
          <w:b/>
          <w:sz w:val="32"/>
          <w:szCs w:val="32"/>
        </w:rPr>
      </w:pPr>
      <w:r>
        <w:rPr>
          <w:rFonts w:hint="eastAsia"/>
          <w:b/>
          <w:sz w:val="32"/>
          <w:szCs w:val="32"/>
        </w:rPr>
        <w:t>学院</w:t>
      </w:r>
      <w:r w:rsidRPr="00AC5C6E">
        <w:rPr>
          <w:rFonts w:hint="eastAsia"/>
          <w:b/>
          <w:sz w:val="32"/>
          <w:szCs w:val="32"/>
        </w:rPr>
        <w:t>召开安全稳定工作会</w:t>
      </w:r>
    </w:p>
    <w:p w:rsidR="00AC5C6E" w:rsidRPr="0006330B" w:rsidRDefault="00AC5C6E" w:rsidP="008C6A8D">
      <w:pPr>
        <w:widowControl/>
        <w:spacing w:line="540" w:lineRule="exact"/>
        <w:jc w:val="center"/>
        <w:rPr>
          <w:b/>
          <w:sz w:val="32"/>
          <w:szCs w:val="32"/>
        </w:rPr>
      </w:pPr>
    </w:p>
    <w:p w:rsidR="00AC5C6E" w:rsidRDefault="00AC5C6E" w:rsidP="00AC5C6E">
      <w:pPr>
        <w:widowControl/>
        <w:spacing w:line="540" w:lineRule="exact"/>
        <w:ind w:firstLineChars="200" w:firstLine="560"/>
        <w:jc w:val="left"/>
        <w:rPr>
          <w:rFonts w:ascii="宋体" w:eastAsia="宋体" w:hAnsi="宋体" w:cs="宋体"/>
          <w:kern w:val="0"/>
          <w:sz w:val="28"/>
          <w:szCs w:val="28"/>
        </w:rPr>
      </w:pPr>
      <w:r w:rsidRPr="00AC5C6E">
        <w:rPr>
          <w:rFonts w:ascii="宋体" w:eastAsia="宋体" w:hAnsi="宋体" w:cs="宋体" w:hint="eastAsia"/>
          <w:kern w:val="0"/>
          <w:sz w:val="28"/>
          <w:szCs w:val="28"/>
        </w:rPr>
        <w:t>3月12日下午，学院召开安全稳定工作会。会议认真学习贯彻习近平总书记关于总体国家安全观的重要讲话精神，传达贯彻了省市意识形态安全工作部署要求，贯彻落实</w:t>
      </w:r>
      <w:proofErr w:type="gramStart"/>
      <w:r w:rsidRPr="00AC5C6E">
        <w:rPr>
          <w:rFonts w:ascii="宋体" w:eastAsia="宋体" w:hAnsi="宋体" w:cs="宋体" w:hint="eastAsia"/>
          <w:kern w:val="0"/>
          <w:sz w:val="28"/>
          <w:szCs w:val="28"/>
        </w:rPr>
        <w:t>省网络</w:t>
      </w:r>
      <w:proofErr w:type="gramEnd"/>
      <w:r w:rsidRPr="00AC5C6E">
        <w:rPr>
          <w:rFonts w:ascii="宋体" w:eastAsia="宋体" w:hAnsi="宋体" w:cs="宋体" w:hint="eastAsia"/>
          <w:kern w:val="0"/>
          <w:sz w:val="28"/>
          <w:szCs w:val="28"/>
        </w:rPr>
        <w:t>安全工作视频会议精神；安排部署学院安全稳定工作；同时与各系（部）、职能部门负责人安全稳定与意识形态安全工作责任书。学院各系（部）、处（室）主任、信息中心主任、党委委员、纪委委员、党支部书记、团委书记、保卫科长、宣传科长参加会议。会议由党委副书记、纪委书记何锐连主持。</w:t>
      </w:r>
    </w:p>
    <w:p w:rsidR="00AC5C6E" w:rsidRPr="00AC5C6E" w:rsidRDefault="00AC5C6E" w:rsidP="00AC5C6E">
      <w:pPr>
        <w:widowControl/>
        <w:spacing w:line="540" w:lineRule="exact"/>
        <w:ind w:firstLineChars="200" w:firstLine="560"/>
        <w:jc w:val="left"/>
        <w:rPr>
          <w:rFonts w:ascii="宋体" w:eastAsia="宋体" w:hAnsi="宋体" w:cs="宋体"/>
          <w:kern w:val="0"/>
          <w:sz w:val="28"/>
          <w:szCs w:val="28"/>
        </w:rPr>
      </w:pPr>
      <w:r w:rsidRPr="00AC5C6E">
        <w:rPr>
          <w:rFonts w:ascii="宋体" w:eastAsia="宋体" w:hAnsi="宋体" w:cs="宋体" w:hint="eastAsia"/>
          <w:kern w:val="0"/>
          <w:sz w:val="28"/>
          <w:szCs w:val="28"/>
        </w:rPr>
        <w:t>会议上，许从进书记带领大家认真学习贯彻了习近平总书记关于总体国家安全观的重要讲话精神,传达贯彻省市意识形态安全工作部署要求，贯彻落实</w:t>
      </w:r>
      <w:proofErr w:type="gramStart"/>
      <w:r w:rsidRPr="00AC5C6E">
        <w:rPr>
          <w:rFonts w:ascii="宋体" w:eastAsia="宋体" w:hAnsi="宋体" w:cs="宋体" w:hint="eastAsia"/>
          <w:kern w:val="0"/>
          <w:sz w:val="28"/>
          <w:szCs w:val="28"/>
        </w:rPr>
        <w:t>省网络</w:t>
      </w:r>
      <w:proofErr w:type="gramEnd"/>
      <w:r w:rsidRPr="00AC5C6E">
        <w:rPr>
          <w:rFonts w:ascii="宋体" w:eastAsia="宋体" w:hAnsi="宋体" w:cs="宋体" w:hint="eastAsia"/>
          <w:kern w:val="0"/>
          <w:sz w:val="28"/>
          <w:szCs w:val="28"/>
        </w:rPr>
        <w:t>安全工作视频会议精神。</w:t>
      </w:r>
    </w:p>
    <w:p w:rsidR="00AC5C6E" w:rsidRPr="00AC5C6E" w:rsidRDefault="00AC5C6E" w:rsidP="00AC5C6E">
      <w:pPr>
        <w:widowControl/>
        <w:spacing w:line="540" w:lineRule="exact"/>
        <w:ind w:firstLineChars="200" w:firstLine="560"/>
        <w:jc w:val="left"/>
        <w:rPr>
          <w:rFonts w:ascii="宋体" w:eastAsia="宋体" w:hAnsi="宋体" w:cs="宋体"/>
          <w:kern w:val="0"/>
          <w:sz w:val="28"/>
          <w:szCs w:val="28"/>
        </w:rPr>
      </w:pPr>
      <w:r w:rsidRPr="00AC5C6E">
        <w:rPr>
          <w:rFonts w:ascii="宋体" w:eastAsia="宋体" w:hAnsi="宋体" w:cs="宋体" w:hint="eastAsia"/>
          <w:kern w:val="0"/>
          <w:sz w:val="28"/>
          <w:szCs w:val="28"/>
        </w:rPr>
        <w:t>会议指出,习近平总书记关于总体国家安全观的重要论述,科学回答了事关新时代国家安全工作方向性、全局性、战略性的重大问题。我们要认真学习,深刻领会精神实质,深入抓好贯彻落实,增强“四个意识”、坚定“四个自信”、做到“两个维护”,确保国家安全工作的决策部署落地落实。</w:t>
      </w:r>
    </w:p>
    <w:p w:rsidR="00AC5C6E" w:rsidRPr="00AC5C6E" w:rsidRDefault="00AC5C6E" w:rsidP="006C0202">
      <w:pPr>
        <w:widowControl/>
        <w:spacing w:line="540" w:lineRule="exact"/>
        <w:ind w:firstLineChars="200" w:firstLine="560"/>
        <w:jc w:val="left"/>
        <w:rPr>
          <w:rFonts w:ascii="宋体" w:eastAsia="宋体" w:hAnsi="宋体" w:cs="宋体"/>
          <w:kern w:val="0"/>
          <w:sz w:val="24"/>
          <w:szCs w:val="24"/>
        </w:rPr>
      </w:pPr>
      <w:r w:rsidRPr="00AC5C6E">
        <w:rPr>
          <w:rFonts w:ascii="宋体" w:eastAsia="宋体" w:hAnsi="宋体" w:cs="宋体" w:hint="eastAsia"/>
          <w:kern w:val="0"/>
          <w:sz w:val="28"/>
          <w:szCs w:val="28"/>
        </w:rPr>
        <w:t>会议分析</w:t>
      </w:r>
      <w:proofErr w:type="gramStart"/>
      <w:r w:rsidRPr="00AC5C6E">
        <w:rPr>
          <w:rFonts w:ascii="宋体" w:eastAsia="宋体" w:hAnsi="宋体" w:cs="宋体" w:hint="eastAsia"/>
          <w:kern w:val="0"/>
          <w:sz w:val="28"/>
          <w:szCs w:val="28"/>
        </w:rPr>
        <w:t>研</w:t>
      </w:r>
      <w:proofErr w:type="gramEnd"/>
      <w:r w:rsidRPr="00AC5C6E">
        <w:rPr>
          <w:rFonts w:ascii="宋体" w:eastAsia="宋体" w:hAnsi="宋体" w:cs="宋体" w:hint="eastAsia"/>
          <w:kern w:val="0"/>
          <w:sz w:val="28"/>
          <w:szCs w:val="28"/>
        </w:rPr>
        <w:t>判和部署了学院政治安全、意识形态安全工作。会议指出学校安全稳定工作的目标是保障“两安”，即“人安”和</w:t>
      </w:r>
      <w:proofErr w:type="gramStart"/>
      <w:r w:rsidRPr="00AC5C6E">
        <w:rPr>
          <w:rFonts w:ascii="宋体" w:eastAsia="宋体" w:hAnsi="宋体" w:cs="宋体" w:hint="eastAsia"/>
          <w:kern w:val="0"/>
          <w:sz w:val="28"/>
          <w:szCs w:val="28"/>
        </w:rPr>
        <w:t>“</w:t>
      </w:r>
      <w:proofErr w:type="gramEnd"/>
      <w:r w:rsidRPr="00AC5C6E">
        <w:rPr>
          <w:rFonts w:ascii="宋体" w:eastAsia="宋体" w:hAnsi="宋体" w:cs="宋体" w:hint="eastAsia"/>
          <w:kern w:val="0"/>
          <w:sz w:val="28"/>
          <w:szCs w:val="28"/>
        </w:rPr>
        <w:t>物安“，积极</w:t>
      </w:r>
      <w:r w:rsidRPr="00AC5C6E">
        <w:rPr>
          <w:rFonts w:ascii="宋体" w:eastAsia="宋体" w:hAnsi="宋体" w:cs="宋体" w:hint="eastAsia"/>
          <w:kern w:val="0"/>
          <w:sz w:val="28"/>
          <w:szCs w:val="28"/>
        </w:rPr>
        <w:lastRenderedPageBreak/>
        <w:t>为全体师生提供一个幸福安全的教书育人环境。会议强调，要提高政治站位，牢固树立安全发展的理念；要建立健全安全责任体系；要突出重点预防，牢牢把握政治安全、意识形态安全工作主动权。</w:t>
      </w:r>
      <w:bookmarkStart w:id="0" w:name="_GoBack"/>
      <w:bookmarkEnd w:id="0"/>
    </w:p>
    <w:p w:rsidR="00AC5C6E" w:rsidRPr="00AC5C6E" w:rsidRDefault="00AC5C6E" w:rsidP="00AC5C6E">
      <w:pPr>
        <w:widowControl/>
        <w:spacing w:line="540" w:lineRule="exact"/>
        <w:ind w:firstLineChars="200" w:firstLine="560"/>
        <w:jc w:val="left"/>
        <w:rPr>
          <w:rFonts w:ascii="宋体" w:eastAsia="宋体" w:hAnsi="宋体" w:cs="宋体"/>
          <w:kern w:val="0"/>
          <w:sz w:val="28"/>
          <w:szCs w:val="28"/>
        </w:rPr>
      </w:pPr>
      <w:r w:rsidRPr="00AC5C6E">
        <w:rPr>
          <w:rFonts w:ascii="宋体" w:eastAsia="宋体" w:hAnsi="宋体" w:cs="宋体" w:hint="eastAsia"/>
          <w:kern w:val="0"/>
          <w:sz w:val="28"/>
          <w:szCs w:val="28"/>
        </w:rPr>
        <w:t>会议上，学校党委书记许从进与学院各系（部）、职能部门负责人签订了《2019年广东碧桂园职业学院安全稳定工作责任书》《2019年广东碧桂园职业学院意识形态安全工作责任书》。</w:t>
      </w:r>
    </w:p>
    <w:p w:rsidR="00A0667C" w:rsidRPr="00A0667C" w:rsidRDefault="00AC5C6E" w:rsidP="00AC5C6E">
      <w:pPr>
        <w:widowControl/>
        <w:spacing w:line="540" w:lineRule="exact"/>
        <w:ind w:firstLineChars="200" w:firstLine="560"/>
        <w:jc w:val="left"/>
        <w:rPr>
          <w:rFonts w:ascii="宋体" w:eastAsia="宋体" w:hAnsi="宋体" w:cs="宋体"/>
          <w:kern w:val="0"/>
          <w:sz w:val="28"/>
          <w:szCs w:val="28"/>
        </w:rPr>
      </w:pPr>
      <w:r w:rsidRPr="00AC5C6E">
        <w:rPr>
          <w:rFonts w:ascii="宋体" w:eastAsia="宋体" w:hAnsi="宋体" w:cs="宋体" w:hint="eastAsia"/>
          <w:kern w:val="0"/>
          <w:sz w:val="28"/>
          <w:szCs w:val="28"/>
        </w:rPr>
        <w:t>许从进书记强调，要牢牢把握正确的政治方向，切实增强责任感和敏感性，做到签必行、行必果，全面落实主体责任，认真履行“一岗双责”，把各自的工作管起来、严起来，把各项任务抓到位、落到位，确保压力层层传导、责任级级落实，为学校健康发展提供有力保障。</w:t>
      </w:r>
    </w:p>
    <w:sectPr w:rsidR="00A0667C" w:rsidRPr="00A0667C" w:rsidSect="00340760">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1FE" w:rsidRDefault="002941FE" w:rsidP="009B4064">
      <w:r>
        <w:separator/>
      </w:r>
    </w:p>
  </w:endnote>
  <w:endnote w:type="continuationSeparator" w:id="0">
    <w:p w:rsidR="002941FE" w:rsidRDefault="002941FE" w:rsidP="009B4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5ED37AAB-3C6C-4807-A163-B18C961D8816}"/>
    <w:embedBold r:id="rId2" w:fontKey="{1CCF58A5-954D-4AA7-9A3B-F4715E0471D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80CE79D6-B32E-4263-A888-567FD9A46A6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1FE" w:rsidRDefault="002941FE" w:rsidP="009B4064">
      <w:r>
        <w:separator/>
      </w:r>
    </w:p>
  </w:footnote>
  <w:footnote w:type="continuationSeparator" w:id="0">
    <w:p w:rsidR="002941FE" w:rsidRDefault="002941FE" w:rsidP="009B40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064"/>
    <w:rsid w:val="00017BAC"/>
    <w:rsid w:val="0006330B"/>
    <w:rsid w:val="000C7DB6"/>
    <w:rsid w:val="001067B4"/>
    <w:rsid w:val="00113915"/>
    <w:rsid w:val="00121988"/>
    <w:rsid w:val="001C22A8"/>
    <w:rsid w:val="001C6B23"/>
    <w:rsid w:val="001D63C2"/>
    <w:rsid w:val="001F34E0"/>
    <w:rsid w:val="002264C9"/>
    <w:rsid w:val="002927E0"/>
    <w:rsid w:val="002941FE"/>
    <w:rsid w:val="002A23C4"/>
    <w:rsid w:val="002B28FE"/>
    <w:rsid w:val="002E0E19"/>
    <w:rsid w:val="00315F56"/>
    <w:rsid w:val="00355AF6"/>
    <w:rsid w:val="00361A25"/>
    <w:rsid w:val="003946B2"/>
    <w:rsid w:val="003D402A"/>
    <w:rsid w:val="003E51CB"/>
    <w:rsid w:val="00405677"/>
    <w:rsid w:val="004127C9"/>
    <w:rsid w:val="004145BF"/>
    <w:rsid w:val="0041507F"/>
    <w:rsid w:val="004817CF"/>
    <w:rsid w:val="004A3E8D"/>
    <w:rsid w:val="004B2764"/>
    <w:rsid w:val="004C575F"/>
    <w:rsid w:val="005439DB"/>
    <w:rsid w:val="00587AD7"/>
    <w:rsid w:val="0059481A"/>
    <w:rsid w:val="00601706"/>
    <w:rsid w:val="0061769C"/>
    <w:rsid w:val="00666F12"/>
    <w:rsid w:val="00696308"/>
    <w:rsid w:val="006A1D1A"/>
    <w:rsid w:val="006A1F21"/>
    <w:rsid w:val="006C0202"/>
    <w:rsid w:val="006D129D"/>
    <w:rsid w:val="006E486E"/>
    <w:rsid w:val="00743ABB"/>
    <w:rsid w:val="00750B64"/>
    <w:rsid w:val="007B6110"/>
    <w:rsid w:val="00844FA1"/>
    <w:rsid w:val="0085717A"/>
    <w:rsid w:val="0086485C"/>
    <w:rsid w:val="00874FFB"/>
    <w:rsid w:val="008A3905"/>
    <w:rsid w:val="008A78FD"/>
    <w:rsid w:val="008C6A8D"/>
    <w:rsid w:val="009003DE"/>
    <w:rsid w:val="00903CDC"/>
    <w:rsid w:val="00910491"/>
    <w:rsid w:val="00961DEA"/>
    <w:rsid w:val="00973124"/>
    <w:rsid w:val="009A3F9A"/>
    <w:rsid w:val="009A4752"/>
    <w:rsid w:val="009B1A3A"/>
    <w:rsid w:val="009B4064"/>
    <w:rsid w:val="009D03F7"/>
    <w:rsid w:val="009E24C2"/>
    <w:rsid w:val="009E576C"/>
    <w:rsid w:val="00A0667C"/>
    <w:rsid w:val="00A45B72"/>
    <w:rsid w:val="00A53248"/>
    <w:rsid w:val="00A8432C"/>
    <w:rsid w:val="00A94096"/>
    <w:rsid w:val="00AC5C6E"/>
    <w:rsid w:val="00AF537D"/>
    <w:rsid w:val="00B02542"/>
    <w:rsid w:val="00B04218"/>
    <w:rsid w:val="00B66321"/>
    <w:rsid w:val="00CF30BE"/>
    <w:rsid w:val="00D26B87"/>
    <w:rsid w:val="00D9001D"/>
    <w:rsid w:val="00D93473"/>
    <w:rsid w:val="00DB21B8"/>
    <w:rsid w:val="00DD038B"/>
    <w:rsid w:val="00DF263A"/>
    <w:rsid w:val="00E379F8"/>
    <w:rsid w:val="00E42320"/>
    <w:rsid w:val="00E96529"/>
    <w:rsid w:val="00EB4ABC"/>
    <w:rsid w:val="00EB5E2C"/>
    <w:rsid w:val="00F2610E"/>
    <w:rsid w:val="00F8650D"/>
    <w:rsid w:val="00FA61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 w:type="paragraph" w:styleId="a5">
    <w:name w:val="Balloon Text"/>
    <w:basedOn w:val="a"/>
    <w:link w:val="Char1"/>
    <w:uiPriority w:val="99"/>
    <w:semiHidden/>
    <w:unhideWhenUsed/>
    <w:rsid w:val="00696308"/>
    <w:rPr>
      <w:sz w:val="18"/>
      <w:szCs w:val="18"/>
    </w:rPr>
  </w:style>
  <w:style w:type="character" w:customStyle="1" w:styleId="Char1">
    <w:name w:val="批注框文本 Char"/>
    <w:basedOn w:val="a0"/>
    <w:link w:val="a5"/>
    <w:uiPriority w:val="99"/>
    <w:semiHidden/>
    <w:rsid w:val="0069630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 w:type="paragraph" w:styleId="a5">
    <w:name w:val="Balloon Text"/>
    <w:basedOn w:val="a"/>
    <w:link w:val="Char1"/>
    <w:uiPriority w:val="99"/>
    <w:semiHidden/>
    <w:unhideWhenUsed/>
    <w:rsid w:val="00696308"/>
    <w:rPr>
      <w:sz w:val="18"/>
      <w:szCs w:val="18"/>
    </w:rPr>
  </w:style>
  <w:style w:type="character" w:customStyle="1" w:styleId="Char1">
    <w:name w:val="批注框文本 Char"/>
    <w:basedOn w:val="a0"/>
    <w:link w:val="a5"/>
    <w:uiPriority w:val="99"/>
    <w:semiHidden/>
    <w:rsid w:val="0069630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C0B5B-D86D-4B90-9AAD-2F84E27B4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129</Words>
  <Characters>739</Characters>
  <Application>Microsoft Office Word</Application>
  <DocSecurity>0</DocSecurity>
  <Lines>6</Lines>
  <Paragraphs>1</Paragraphs>
  <ScaleCrop>false</ScaleCrop>
  <Company>Microsoft</Company>
  <LinksUpToDate>false</LinksUpToDate>
  <CharactersWithSpaces>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cp:lastPrinted>2019-03-14T09:10:00Z</cp:lastPrinted>
  <dcterms:created xsi:type="dcterms:W3CDTF">2019-03-15T01:49:00Z</dcterms:created>
  <dcterms:modified xsi:type="dcterms:W3CDTF">2019-03-15T01:49:00Z</dcterms:modified>
</cp:coreProperties>
</file>