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64" w:rsidRPr="00C3038B" w:rsidRDefault="009B4064" w:rsidP="009B4064">
      <w:pPr>
        <w:jc w:val="center"/>
        <w:rPr>
          <w:b/>
          <w:color w:val="FF0000"/>
          <w:sz w:val="32"/>
          <w:szCs w:val="44"/>
        </w:rPr>
      </w:pPr>
      <w:r w:rsidRPr="00C3038B"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 w:rsidR="009B4064" w:rsidRDefault="009B4064" w:rsidP="009B4064">
      <w:pPr>
        <w:rPr>
          <w:b/>
          <w:sz w:val="44"/>
          <w:szCs w:val="44"/>
        </w:rPr>
      </w:pPr>
    </w:p>
    <w:p w:rsidR="009B4064" w:rsidRPr="00C36B96" w:rsidRDefault="009B4064" w:rsidP="009B4064">
      <w:pPr>
        <w:ind w:firstLineChars="600" w:firstLine="3373"/>
        <w:rPr>
          <w:b/>
          <w:color w:val="FF0000"/>
          <w:sz w:val="56"/>
          <w:szCs w:val="44"/>
        </w:rPr>
      </w:pPr>
      <w:r w:rsidRPr="00C36B96">
        <w:rPr>
          <w:rFonts w:hint="eastAsia"/>
          <w:b/>
          <w:color w:val="FF0000"/>
          <w:sz w:val="56"/>
          <w:szCs w:val="44"/>
        </w:rPr>
        <w:t>简</w:t>
      </w:r>
      <w:r>
        <w:rPr>
          <w:rFonts w:hint="eastAsia"/>
          <w:b/>
          <w:color w:val="FF0000"/>
          <w:sz w:val="56"/>
          <w:szCs w:val="44"/>
        </w:rPr>
        <w:t xml:space="preserve">  </w:t>
      </w:r>
      <w:r w:rsidRPr="00C36B96">
        <w:rPr>
          <w:rFonts w:hint="eastAsia"/>
          <w:b/>
          <w:color w:val="FF0000"/>
          <w:sz w:val="56"/>
          <w:szCs w:val="44"/>
        </w:rPr>
        <w:t>报</w:t>
      </w:r>
    </w:p>
    <w:p w:rsidR="006E486E" w:rsidRDefault="009B4064" w:rsidP="009B4064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(第</w:t>
      </w:r>
      <w:r w:rsidR="00AC5C6E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4</w:t>
      </w:r>
      <w:r w:rsidR="0022228E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8</w:t>
      </w: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期)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201</w:t>
      </w:r>
      <w:r w:rsidR="00AC5C6E">
        <w:rPr>
          <w:rFonts w:hint="eastAsia"/>
          <w:b/>
          <w:color w:val="0D0D0D" w:themeColor="text1" w:themeTint="F2"/>
          <w:sz w:val="28"/>
          <w:szCs w:val="44"/>
        </w:rPr>
        <w:t>9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年</w:t>
      </w:r>
      <w:r w:rsidR="0022228E">
        <w:rPr>
          <w:rFonts w:hint="eastAsia"/>
          <w:b/>
          <w:color w:val="0D0D0D" w:themeColor="text1" w:themeTint="F2"/>
          <w:sz w:val="28"/>
          <w:szCs w:val="44"/>
        </w:rPr>
        <w:t>6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月</w:t>
      </w:r>
      <w:r w:rsidR="0022228E">
        <w:rPr>
          <w:rFonts w:hint="eastAsia"/>
          <w:b/>
          <w:color w:val="0D0D0D" w:themeColor="text1" w:themeTint="F2"/>
          <w:sz w:val="28"/>
          <w:szCs w:val="44"/>
        </w:rPr>
        <w:t>24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日</w:t>
      </w:r>
    </w:p>
    <w:p w:rsidR="009B4064" w:rsidRPr="001034AC" w:rsidRDefault="00E96529" w:rsidP="00E96529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   </w:t>
      </w:r>
      <w:r w:rsidRPr="00E96529">
        <w:rPr>
          <w:rFonts w:asciiTheme="minorEastAsia" w:hAnsiTheme="minorEastAsia" w:hint="eastAsia"/>
          <w:b/>
          <w:color w:val="FF0000"/>
          <w:sz w:val="28"/>
          <w:szCs w:val="44"/>
        </w:rPr>
        <w:t xml:space="preserve"> </w:t>
      </w:r>
      <w:r w:rsidR="00121988">
        <w:rPr>
          <w:rFonts w:asciiTheme="minorEastAsia" w:hAnsiTheme="minorEastAsia" w:hint="eastAsia"/>
          <w:b/>
          <w:color w:val="FF0000"/>
          <w:sz w:val="28"/>
          <w:szCs w:val="44"/>
        </w:rPr>
        <w:t xml:space="preserve">  </w:t>
      </w:r>
      <w:r w:rsidR="006E486E">
        <w:rPr>
          <w:rFonts w:asciiTheme="minorEastAsia" w:hAnsiTheme="minorEastAsia" w:hint="eastAsia"/>
          <w:b/>
          <w:color w:val="FF0000"/>
          <w:sz w:val="28"/>
          <w:szCs w:val="44"/>
        </w:rPr>
        <w:t xml:space="preserve"> </w:t>
      </w:r>
      <w:r w:rsidR="001D63C2">
        <w:rPr>
          <w:b/>
          <w:noProof/>
          <w:color w:val="0D0D0D" w:themeColor="text1" w:themeTint="F2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FA79F" wp14:editId="273E44AC">
                <wp:simplePos x="0" y="0"/>
                <wp:positionH relativeFrom="column">
                  <wp:posOffset>153670</wp:posOffset>
                </wp:positionH>
                <wp:positionV relativeFrom="paragraph">
                  <wp:posOffset>268605</wp:posOffset>
                </wp:positionV>
                <wp:extent cx="5581650" cy="635"/>
                <wp:effectExtent l="15875" t="13335" r="12700" b="1460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2.1pt;margin-top:21.15pt;width:439.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" strokecolor="red" strokeweight="2pt"/>
            </w:pict>
          </mc:Fallback>
        </mc:AlternateContent>
      </w:r>
    </w:p>
    <w:p w:rsidR="003D402A" w:rsidRDefault="003D402A" w:rsidP="006E486E">
      <w:pPr>
        <w:widowControl/>
        <w:spacing w:line="360" w:lineRule="auto"/>
        <w:jc w:val="left"/>
        <w:rPr>
          <w:sz w:val="36"/>
          <w:szCs w:val="24"/>
        </w:rPr>
      </w:pPr>
    </w:p>
    <w:p w:rsidR="0022228E" w:rsidRDefault="0022228E" w:rsidP="00277F1B">
      <w:pPr>
        <w:jc w:val="center"/>
        <w:rPr>
          <w:rFonts w:ascii="宋体" w:eastAsia="宋体" w:hAnsi="宋体" w:cs="Times New Roman" w:hint="eastAsia"/>
          <w:b/>
          <w:sz w:val="32"/>
          <w:szCs w:val="32"/>
        </w:rPr>
      </w:pPr>
      <w:r w:rsidRPr="0022228E">
        <w:rPr>
          <w:rFonts w:ascii="宋体" w:eastAsia="宋体" w:hAnsi="宋体" w:cs="Times New Roman" w:hint="eastAsia"/>
          <w:b/>
          <w:sz w:val="32"/>
          <w:szCs w:val="32"/>
        </w:rPr>
        <w:t xml:space="preserve">学院党委召开党委扩大会议研究全面从严治党工作 </w:t>
      </w:r>
    </w:p>
    <w:p w:rsidR="00277F1B" w:rsidRDefault="0022228E" w:rsidP="00277F1B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22228E">
        <w:rPr>
          <w:rFonts w:ascii="宋体" w:eastAsia="宋体" w:hAnsi="宋体" w:cs="Times New Roman" w:hint="eastAsia"/>
          <w:b/>
          <w:sz w:val="32"/>
          <w:szCs w:val="32"/>
        </w:rPr>
        <w:t>部署近期党建工作</w:t>
      </w:r>
    </w:p>
    <w:p w:rsidR="0022228E" w:rsidRPr="0022228E" w:rsidRDefault="0022228E" w:rsidP="0022228E">
      <w:pPr>
        <w:widowControl/>
        <w:spacing w:line="525" w:lineRule="atLeast"/>
        <w:ind w:firstLine="705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6月24日下午，学院党委在国华大楼第一会议室召开党委扩大会议，贯彻落实清远市直教育系统党建工作推进会精神，研究安排庆祝建党九十八周年系列活动，审议发展党员名单。学院党委委员、纪委委员、党支部正副书记、团委书记参加。</w:t>
      </w:r>
    </w:p>
    <w:p w:rsidR="0022228E" w:rsidRPr="0022228E" w:rsidRDefault="0022228E" w:rsidP="0022228E">
      <w:pPr>
        <w:widowControl/>
        <w:spacing w:line="525" w:lineRule="atLeast"/>
        <w:ind w:firstLine="705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/>
          <w:noProof/>
          <w:color w:val="000000"/>
          <w:kern w:val="0"/>
          <w:sz w:val="29"/>
          <w:szCs w:val="29"/>
          <w:bdr w:val="none" w:sz="0" w:space="0" w:color="auto" w:frame="1"/>
        </w:rPr>
        <w:drawing>
          <wp:inline distT="0" distB="0" distL="0" distR="0" wp14:anchorId="2C5DBB1A" wp14:editId="22DF95DC">
            <wp:extent cx="5248275" cy="2969024"/>
            <wp:effectExtent l="0" t="0" r="0" b="3175"/>
            <wp:docPr id="2" name="图片 2" descr="0Z6A232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Z6A2329_副本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8E" w:rsidRDefault="0022228E" w:rsidP="0022228E">
      <w:pPr>
        <w:widowControl/>
        <w:spacing w:line="525" w:lineRule="atLeast"/>
        <w:ind w:firstLine="705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bdr w:val="none" w:sz="0" w:space="0" w:color="auto" w:frame="1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4"/>
          <w:szCs w:val="24"/>
          <w:bdr w:val="none" w:sz="0" w:space="0" w:color="auto" w:frame="1"/>
        </w:rPr>
        <w:t>会议贯彻落实清远市市直教育系统党建工作推进精神</w:t>
      </w:r>
    </w:p>
    <w:p w:rsidR="0022228E" w:rsidRPr="0022228E" w:rsidRDefault="0022228E" w:rsidP="0022228E">
      <w:pPr>
        <w:widowControl/>
        <w:spacing w:line="525" w:lineRule="atLeast"/>
        <w:ind w:firstLine="705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b/>
          <w:bCs/>
          <w:color w:val="000000"/>
          <w:kern w:val="0"/>
          <w:sz w:val="29"/>
          <w:szCs w:val="29"/>
          <w:bdr w:val="none" w:sz="0" w:space="0" w:color="auto" w:frame="1"/>
        </w:rPr>
        <w:lastRenderedPageBreak/>
        <w:t>进一步加强党支部科学化、制度化、规范化建设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会议首先贯彻落实清远市直教育系统党建工作推进会精神，传达2018年党建工作责任制考核情况。情况反馈表明学院党委重视党建工作，组织机构完善，制度机制健全，配备专兼职人员，党的组织建设、群团建设、廉政教育、意识形态工作落实到位；学院党委高度重视意识形态工作，严格落实意识形态工作责任制，班子成员严格落实“一岗双责”，意识形态制度机制较为健全，能按照中央和省市委以市委教育工委要求，落实工作任务，2018年学院无发生涉及意识形态</w:t>
      </w:r>
      <w:proofErr w:type="gramStart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安全维稳问题</w:t>
      </w:r>
      <w:proofErr w:type="gramEnd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事件；团组织机构健全，制度机制完善。同时，情况反馈</w:t>
      </w:r>
      <w:proofErr w:type="gramStart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从思政政治</w:t>
      </w:r>
      <w:proofErr w:type="gramEnd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、组织建设、意识形态工作三方面提出了学院存在的不足和问题。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/>
          <w:noProof/>
          <w:color w:val="000000"/>
          <w:kern w:val="0"/>
          <w:sz w:val="29"/>
          <w:szCs w:val="29"/>
          <w:bdr w:val="none" w:sz="0" w:space="0" w:color="auto" w:frame="1"/>
        </w:rPr>
        <w:drawing>
          <wp:inline distT="0" distB="0" distL="0" distR="0" wp14:anchorId="7684E259" wp14:editId="62EC70D5">
            <wp:extent cx="5648325" cy="3477754"/>
            <wp:effectExtent l="0" t="0" r="0" b="8890"/>
            <wp:docPr id="7" name="图片 7" descr="0Z6A234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Z6A2342_副本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8E" w:rsidRDefault="0022228E" w:rsidP="0022228E">
      <w:pPr>
        <w:widowControl/>
        <w:spacing w:line="525" w:lineRule="atLeast"/>
        <w:ind w:firstLine="555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bdr w:val="none" w:sz="0" w:space="0" w:color="auto" w:frame="1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4"/>
          <w:szCs w:val="24"/>
          <w:bdr w:val="none" w:sz="0" w:space="0" w:color="auto" w:frame="1"/>
        </w:rPr>
        <w:t>会议部署近期党建工作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会议要求，各支部要认真学习、贯彻落实 《广东省党支部规范化建设指导意见》文件内容，切实发挥基层党组织的战斗堡垒作用和党员的</w:t>
      </w: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lastRenderedPageBreak/>
        <w:t>先锋模范作用。要适应全面从严治党新常态，以基层党支部的规范化建设为抓手，坚持从严</w:t>
      </w:r>
      <w:proofErr w:type="gramStart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从实抓</w:t>
      </w:r>
      <w:proofErr w:type="gramEnd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基础、抓规范、抓长效，进一步规范各党支部的组织、队伍、活动、制度、保障和台帐建设，实行严格考评验收和动态管理，真正把党的思想政治建设抓在日常、严在经常，推动党建工作科学化水平全面提升。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b/>
          <w:bCs/>
          <w:color w:val="000000"/>
          <w:kern w:val="0"/>
          <w:sz w:val="29"/>
          <w:szCs w:val="29"/>
          <w:bdr w:val="none" w:sz="0" w:space="0" w:color="auto" w:frame="1"/>
        </w:rPr>
        <w:t>部署纪念建党98周年系列活动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为隆重纪念中国共产党成立98周年，庆祝中华人民共和国成立70周年，进一步增强各级党组织的凝聚力和战斗力，激发各党支部和广大党员继承和发扬党的光荣传统，会上，学院党委部署开展纪念建党98周年系列活动。通过主题鲜明、形式多样、广泛参与的系列活动，选树先进典型、凝聚改革共识、营造争先氛围，为学院发展和实现办学目标提供坚强保证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会议要求以支部为单位组织开展“不忘初心、牢记使命”主题教育活动。各支部要结合实际，制定活动方案和进行总结汇报。党委组织对各支部活动方案进行评审，按方案亮点、特色评出一、二、三等奖，并根据组织策划工作给予经费资助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会议解读了评选2018-2019学年先进党支部、优秀共产党员和优秀党务工作者的评选条件、评选办法和工作要求，要求通过开展评先评优、总结经验、推动工作，充分发挥先进典型的表率示范作用，激励各基层党组织和广大党员不忘初心、牢记使命，奋发进取、创先争优，增强党的创造力、凝聚力和战斗力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lastRenderedPageBreak/>
        <w:t>会议部署了英德市恒</w:t>
      </w:r>
      <w:proofErr w:type="gramStart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昌村主题</w:t>
      </w:r>
      <w:proofErr w:type="gramEnd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党日活动内容。组织参加活动的新党员入党宣誓，老党员重温入党誓词，时刻牢记入党宣誓时的庄严承诺和坚定决心，加强党员理想信念教育。党委书记上《粤港澳大湾区发展规划纲要》主题党课，以及慰问老党员、帮扶贫困户等，让党员、干部和广大人民群众切身感受党组织关怀和温暖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会议指出，为深入贯彻落实党的十九大精神和习近平总书记重要讲话精神，坚决打赢脱贫攻坚战，学院党委将组织2019年广东“扶贫济困日”爱心捐赠活动，全体党员、团员和全校师生要积极参与爱心捐赠活动，为实现党和国家脱贫攻坚目标而贡献自己的力量。本次爱心捐款将用在英德市黎溪镇</w:t>
      </w:r>
      <w:proofErr w:type="gramStart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恒昌村开展</w:t>
      </w:r>
      <w:proofErr w:type="gramEnd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系列扶贫济困送温暖相关活动。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/>
          <w:noProof/>
          <w:color w:val="000000"/>
          <w:kern w:val="0"/>
          <w:sz w:val="29"/>
          <w:szCs w:val="29"/>
          <w:bdr w:val="none" w:sz="0" w:space="0" w:color="auto" w:frame="1"/>
        </w:rPr>
        <w:drawing>
          <wp:inline distT="0" distB="0" distL="0" distR="0" wp14:anchorId="23B18900" wp14:editId="6CE194DF">
            <wp:extent cx="4978701" cy="2923209"/>
            <wp:effectExtent l="0" t="0" r="0" b="0"/>
            <wp:docPr id="8" name="图片 8" descr="0Z6A234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Z6A2348_副本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75" cy="29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8E" w:rsidRPr="0022228E" w:rsidRDefault="0022228E" w:rsidP="0022228E">
      <w:pPr>
        <w:widowControl/>
        <w:spacing w:line="525" w:lineRule="atLeast"/>
        <w:ind w:firstLine="555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4"/>
          <w:szCs w:val="24"/>
          <w:bdr w:val="none" w:sz="0" w:space="0" w:color="auto" w:frame="1"/>
        </w:rPr>
        <w:t>会议现场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b/>
          <w:bCs/>
          <w:color w:val="000000"/>
          <w:kern w:val="0"/>
          <w:sz w:val="29"/>
          <w:szCs w:val="29"/>
          <w:bdr w:val="none" w:sz="0" w:space="0" w:color="auto" w:frame="1"/>
        </w:rPr>
        <w:t>严格标准，规范程序，审议发展党员名单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会议上，各党支部书记汇报了党员发展对象确定的全过程，逐一分析了各候选人的综合表现。会议指出，发展党员作为党员队伍建设的基础环节，必须把好关，从源头上确保党员队伍质量。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lastRenderedPageBreak/>
        <w:t>提升发展党员质量。坚持把党章规定作为准绳，把政治素养放在首位，从思想政治、能力素质、现实表现等方面进行考察，坚决杜绝把不符合党员条件的人吸纳入党，确保把综合素质高的教职员工和学生吸收到党组织中来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优化党员结构。严格标准，规范程序，优中选优，要加强在中青年教学骨干、高层次人才等重点人群中发展党员工作，不断优化队伍结构。在源头上拓宽壮大后备力量的渠道，着力完善党员队伍结构。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proofErr w:type="gramStart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严格发展</w:t>
      </w:r>
      <w:proofErr w:type="gramEnd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党员程序。进一步规范党员发展工作，严格政治标准，规范发展程序，严格按照《中国共产党发展党员工作细则》做好党员发展、转正工作，严把每个关口，确保发展党员严谨规范，切实提高发展党员的党内公认度和群众公信度。</w:t>
      </w:r>
    </w:p>
    <w:p w:rsidR="0022228E" w:rsidRPr="0022228E" w:rsidRDefault="0022228E" w:rsidP="0022228E">
      <w:pPr>
        <w:widowControl/>
        <w:spacing w:line="525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会议指出发展党员工作，是一项原则性非常强的政治任务，是关系到党的战斗力和凝聚力的重大问题，是党要管党、从严治党的基础工程，是保持党的先进性和纯洁性的有力保证。会</w:t>
      </w:r>
      <w:bookmarkStart w:id="0" w:name="_GoBack"/>
      <w:bookmarkEnd w:id="0"/>
      <w:r w:rsidRPr="0022228E">
        <w:rPr>
          <w:rFonts w:ascii="宋体" w:eastAsia="宋体" w:hAnsi="宋体" w:cs="宋体" w:hint="eastAsia"/>
          <w:color w:val="000000"/>
          <w:kern w:val="0"/>
          <w:sz w:val="29"/>
          <w:szCs w:val="29"/>
          <w:bdr w:val="none" w:sz="0" w:space="0" w:color="auto" w:frame="1"/>
        </w:rPr>
        <w:t>议强调要以高度的政治责任感抓好发展党员工作，抓好党员管理、监督和发展培养教育工作，确保党员发展的质量，充分发挥党组织桥梁纽带作用与党员先锋模范作用，更好地服务学院发展和经济社会发展。</w:t>
      </w:r>
    </w:p>
    <w:p w:rsidR="00A0667C" w:rsidRPr="0022228E" w:rsidRDefault="00A0667C" w:rsidP="000F3751">
      <w:pPr>
        <w:widowControl/>
        <w:spacing w:line="525" w:lineRule="atLeast"/>
        <w:ind w:firstLine="570"/>
        <w:rPr>
          <w:rFonts w:ascii="宋体" w:eastAsia="宋体" w:hAnsi="宋体" w:cs="宋体"/>
          <w:kern w:val="0"/>
          <w:sz w:val="28"/>
          <w:szCs w:val="28"/>
        </w:rPr>
      </w:pPr>
    </w:p>
    <w:sectPr w:rsidR="00A0667C" w:rsidRPr="0022228E" w:rsidSect="0034076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297" w:rsidRDefault="000A1297" w:rsidP="009B4064">
      <w:r>
        <w:separator/>
      </w:r>
    </w:p>
  </w:endnote>
  <w:endnote w:type="continuationSeparator" w:id="0">
    <w:p w:rsidR="000A1297" w:rsidRDefault="000A1297" w:rsidP="009B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065965-A58E-4069-9019-A8133A7D64B5}"/>
    <w:embedBold r:id="rId2" w:fontKey="{7A954556-3CC1-47E9-AC8B-9D11F4C139D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9C5E748-F4FA-4501-ABDC-BF580E28F3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297" w:rsidRDefault="000A1297" w:rsidP="009B4064">
      <w:r>
        <w:separator/>
      </w:r>
    </w:p>
  </w:footnote>
  <w:footnote w:type="continuationSeparator" w:id="0">
    <w:p w:rsidR="000A1297" w:rsidRDefault="000A1297" w:rsidP="009B4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017BAC"/>
    <w:rsid w:val="00052730"/>
    <w:rsid w:val="0006330B"/>
    <w:rsid w:val="000A1297"/>
    <w:rsid w:val="000C7DB6"/>
    <w:rsid w:val="000F3751"/>
    <w:rsid w:val="000F6241"/>
    <w:rsid w:val="001067B4"/>
    <w:rsid w:val="001068C5"/>
    <w:rsid w:val="00113915"/>
    <w:rsid w:val="00121988"/>
    <w:rsid w:val="001C22A8"/>
    <w:rsid w:val="001C6B23"/>
    <w:rsid w:val="001D63C2"/>
    <w:rsid w:val="001F34E0"/>
    <w:rsid w:val="001F54DA"/>
    <w:rsid w:val="00205FEA"/>
    <w:rsid w:val="0022228E"/>
    <w:rsid w:val="002264C9"/>
    <w:rsid w:val="002558EB"/>
    <w:rsid w:val="00277F1B"/>
    <w:rsid w:val="002927E0"/>
    <w:rsid w:val="002A23C4"/>
    <w:rsid w:val="002B28FE"/>
    <w:rsid w:val="002E0E19"/>
    <w:rsid w:val="002E234E"/>
    <w:rsid w:val="002F37E9"/>
    <w:rsid w:val="00315F56"/>
    <w:rsid w:val="00353F3A"/>
    <w:rsid w:val="00355AF6"/>
    <w:rsid w:val="00361A25"/>
    <w:rsid w:val="003946B2"/>
    <w:rsid w:val="00395048"/>
    <w:rsid w:val="00397FCD"/>
    <w:rsid w:val="003D402A"/>
    <w:rsid w:val="003D69C3"/>
    <w:rsid w:val="003E51CB"/>
    <w:rsid w:val="00405677"/>
    <w:rsid w:val="004127C9"/>
    <w:rsid w:val="004145BF"/>
    <w:rsid w:val="0041507F"/>
    <w:rsid w:val="00421A23"/>
    <w:rsid w:val="00431187"/>
    <w:rsid w:val="0048104B"/>
    <w:rsid w:val="004817CF"/>
    <w:rsid w:val="00492A15"/>
    <w:rsid w:val="004A3E8D"/>
    <w:rsid w:val="004A5CD9"/>
    <w:rsid w:val="004B2764"/>
    <w:rsid w:val="004C575F"/>
    <w:rsid w:val="005439DB"/>
    <w:rsid w:val="00587AD7"/>
    <w:rsid w:val="0059481A"/>
    <w:rsid w:val="005D0CB4"/>
    <w:rsid w:val="00601706"/>
    <w:rsid w:val="0061769C"/>
    <w:rsid w:val="00666F12"/>
    <w:rsid w:val="00696308"/>
    <w:rsid w:val="006A1D1A"/>
    <w:rsid w:val="006A1F21"/>
    <w:rsid w:val="006D129D"/>
    <w:rsid w:val="006E486E"/>
    <w:rsid w:val="00735E26"/>
    <w:rsid w:val="00740C50"/>
    <w:rsid w:val="00743ABB"/>
    <w:rsid w:val="00750B64"/>
    <w:rsid w:val="007B6110"/>
    <w:rsid w:val="008417B0"/>
    <w:rsid w:val="00844FA1"/>
    <w:rsid w:val="0085717A"/>
    <w:rsid w:val="0086485C"/>
    <w:rsid w:val="00874FFB"/>
    <w:rsid w:val="008A3905"/>
    <w:rsid w:val="008A78FD"/>
    <w:rsid w:val="008C6A8D"/>
    <w:rsid w:val="008C7B18"/>
    <w:rsid w:val="009003DE"/>
    <w:rsid w:val="00903CDC"/>
    <w:rsid w:val="00910491"/>
    <w:rsid w:val="00925F2C"/>
    <w:rsid w:val="00961DEA"/>
    <w:rsid w:val="00973124"/>
    <w:rsid w:val="009A3F9A"/>
    <w:rsid w:val="009A4752"/>
    <w:rsid w:val="009B1A3A"/>
    <w:rsid w:val="009B4064"/>
    <w:rsid w:val="009C1B08"/>
    <w:rsid w:val="009D03F7"/>
    <w:rsid w:val="009E24C2"/>
    <w:rsid w:val="009E576C"/>
    <w:rsid w:val="009F1662"/>
    <w:rsid w:val="00A0667C"/>
    <w:rsid w:val="00A118CD"/>
    <w:rsid w:val="00A14035"/>
    <w:rsid w:val="00A45B72"/>
    <w:rsid w:val="00A53248"/>
    <w:rsid w:val="00A53C91"/>
    <w:rsid w:val="00A8432C"/>
    <w:rsid w:val="00A94096"/>
    <w:rsid w:val="00AC5C6E"/>
    <w:rsid w:val="00AF537D"/>
    <w:rsid w:val="00B02542"/>
    <w:rsid w:val="00B04218"/>
    <w:rsid w:val="00B66321"/>
    <w:rsid w:val="00C86CC0"/>
    <w:rsid w:val="00CB69BA"/>
    <w:rsid w:val="00CB7998"/>
    <w:rsid w:val="00CC3B73"/>
    <w:rsid w:val="00CF30BE"/>
    <w:rsid w:val="00D26B87"/>
    <w:rsid w:val="00D9001D"/>
    <w:rsid w:val="00D93473"/>
    <w:rsid w:val="00DB21B8"/>
    <w:rsid w:val="00DC0915"/>
    <w:rsid w:val="00DD038B"/>
    <w:rsid w:val="00DF263A"/>
    <w:rsid w:val="00E168A8"/>
    <w:rsid w:val="00E379F8"/>
    <w:rsid w:val="00E42320"/>
    <w:rsid w:val="00E45BBE"/>
    <w:rsid w:val="00E64C4E"/>
    <w:rsid w:val="00E7300A"/>
    <w:rsid w:val="00E96529"/>
    <w:rsid w:val="00EB4ABC"/>
    <w:rsid w:val="00EB5E2C"/>
    <w:rsid w:val="00F2610E"/>
    <w:rsid w:val="00F85906"/>
    <w:rsid w:val="00F8650D"/>
    <w:rsid w:val="00FA611C"/>
    <w:rsid w:val="00FA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F37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4810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F37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4810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0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080179688">
              <w:marLeft w:val="150"/>
              <w:marRight w:val="0"/>
              <w:marTop w:val="15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9658473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2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520977862">
              <w:marLeft w:val="150"/>
              <w:marRight w:val="0"/>
              <w:marTop w:val="15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2413755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89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279680154">
              <w:marLeft w:val="150"/>
              <w:marRight w:val="0"/>
              <w:marTop w:val="15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39223813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7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2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138404144">
              <w:marLeft w:val="150"/>
              <w:marRight w:val="0"/>
              <w:marTop w:val="15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20726523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30C34-4BCD-4C5F-93AA-C631D7065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1023</Words>
  <Characters>1023</Characters>
  <Application>Microsoft Office Word</Application>
  <DocSecurity>0</DocSecurity>
  <Lines>40</Lines>
  <Paragraphs>17</Paragraphs>
  <ScaleCrop>false</ScaleCrop>
  <Company>Microsoft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cp:lastPrinted>2019-06-03T03:33:00Z</cp:lastPrinted>
  <dcterms:created xsi:type="dcterms:W3CDTF">2019-06-03T00:56:00Z</dcterms:created>
  <dcterms:modified xsi:type="dcterms:W3CDTF">2019-07-09T02:12:00Z</dcterms:modified>
</cp:coreProperties>
</file>