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6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广东碧桂园职业学院顺德产业学院学生宿舍</w:t>
      </w:r>
    </w:p>
    <w:p w14:paraId="3397A3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/>
        <w:jc w:val="center"/>
        <w:rPr>
          <w:rFonts w:hint="eastAsia" w:ascii="华文中宋" w:hAnsi="华文中宋" w:eastAsia="华文中宋" w:cs="华文中宋"/>
          <w:color w:val="000000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热水系统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lang w:val="en-US" w:eastAsia="zh-CN"/>
        </w:rPr>
        <w:t>与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直饮水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lang w:val="en-US" w:eastAsia="zh-CN"/>
        </w:rPr>
        <w:t>BOT建设及服务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项目招标需求书</w:t>
      </w:r>
    </w:p>
    <w:p w14:paraId="2BFE0D97">
      <w:pPr>
        <w:shd w:val="clear"/>
        <w:rPr>
          <w:rFonts w:hint="eastAsia" w:ascii="仿宋" w:hAnsi="仿宋" w:eastAsia="仿宋" w:cs="仿宋"/>
          <w:sz w:val="28"/>
          <w:szCs w:val="28"/>
        </w:rPr>
      </w:pPr>
    </w:p>
    <w:p w14:paraId="075973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第一章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项目概况</w:t>
      </w:r>
    </w:p>
    <w:p w14:paraId="393BBF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一、项目地点</w:t>
      </w:r>
    </w:p>
    <w:p w14:paraId="414523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佛山市顺德区广东碧桂园职业学院顺德产业学院1栋学生宿舍楼，该楼栋为21层公寓建筑，首层为大堂和底商、2层-21层为师生宿舍，总计</w:t>
      </w:r>
      <w:r>
        <w:rPr>
          <w:rStyle w:val="10"/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840间宿舍，840个淋浴间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，最多可容纳学生3000余人；首期启用650间，2026年9月首年入住师生约2100余人。</w:t>
      </w:r>
    </w:p>
    <w:p w14:paraId="5CFB43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二、项目内容</w:t>
      </w:r>
    </w:p>
    <w:p w14:paraId="15F1F4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本项目分为</w:t>
      </w:r>
      <w:r>
        <w:rPr>
          <w:rStyle w:val="10"/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热水系统建设运营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Style w:val="10"/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直饮水系统建设运营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两个项目，由中标供应商全额出资投资建设、运维保养，合同期内自主经营、自负盈亏。</w:t>
      </w:r>
    </w:p>
    <w:p w14:paraId="58691A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热水项目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bookmarkStart w:id="0" w:name="OLE_LINK3"/>
      <w:r>
        <w:rPr>
          <w:rFonts w:hint="eastAsia" w:ascii="仿宋" w:hAnsi="仿宋" w:eastAsia="仿宋" w:cs="仿宋"/>
          <w:color w:val="000000"/>
          <w:sz w:val="24"/>
          <w:szCs w:val="24"/>
        </w:rPr>
        <w:t>项目</w:t>
      </w:r>
      <w:bookmarkEnd w:id="0"/>
      <w:r>
        <w:rPr>
          <w:rFonts w:hint="eastAsia" w:ascii="仿宋" w:hAnsi="仿宋" w:eastAsia="仿宋" w:cs="仿宋"/>
          <w:color w:val="000000"/>
          <w:sz w:val="24"/>
          <w:szCs w:val="24"/>
        </w:rPr>
        <w:t>由中标人自行全额带资建设和经营管理，包括但不限于项目设计、水电接入、热水主机系统、管网系统、控制及计费系统、淋浴及配套终端设备（含冷热水混水阀、软管、花洒）、总水电表、避雷设施的运输、安装、调试及试运行，以及培训、验收、日常运营及维修维护、原有热水系统拆除及清除、建设及运维过程对建筑造成损坏的修复等全部费用（含税费），均由中标人承担，招标人不承担任何建设及运维费用。经营期间的水电费及日常驻场管理、维修保养以及设备更新（含产品升级换代）也均由中标人自行承担。</w:t>
      </w:r>
    </w:p>
    <w:p w14:paraId="223A6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直饮水项目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：项目由中标人全额投资建设楼栋中央直饮水系统，每间宿舍安装壁挂式饮水机，24小时全天候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能够直饮的热水和常温水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；系统全生命周期运维、耗材更换、设备扩容由中标方负责。按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人均每日2L直饮水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标准配置产水设备。</w:t>
      </w:r>
    </w:p>
    <w:p w14:paraId="35E775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三、水电缴费约定</w:t>
      </w:r>
    </w:p>
    <w:p w14:paraId="268453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中标方安装热水项目独立总水表、总电表，按照宿舍用水用电标准按月结算缴费：冷水单价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>5.46</w:t>
      </w:r>
      <w:r>
        <w:rPr>
          <w:rStyle w:val="10"/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>元/吨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>，电价0.82</w:t>
      </w:r>
      <w:r>
        <w:rPr>
          <w:rStyle w:val="10"/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>元/度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，以上费用为官方标准，校方不加差价，水电费每月对账签字，每学期末结算当期水电费；合同履行期间水、电单价涨跌幅度超10%，中标方可提交调价申请，校方审批通过后执行新价格。</w:t>
      </w:r>
    </w:p>
    <w:p w14:paraId="14C6D0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四、合同期限</w:t>
      </w:r>
    </w:p>
    <w:p w14:paraId="3225A3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建设及经营期限为10年。项目建设期为202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年7月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至202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年8月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完成建设并正常供热水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及直饮水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。经营期限截止至203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旬左右（以招标人当年暑假起始日为准）。</w:t>
      </w:r>
    </w:p>
    <w:p w14:paraId="09A7AD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4F3555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工期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收费定价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与评标依据</w:t>
      </w:r>
    </w:p>
    <w:p w14:paraId="384051A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F476B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一、施工完工时限</w:t>
      </w:r>
    </w:p>
    <w:p w14:paraId="711D422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热水系统：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2026年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日前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完成全楼栋水控安装、系统改造调试、热水并网供水；</w:t>
      </w:r>
    </w:p>
    <w:p w14:paraId="62CA9ED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直饮水系统：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2026年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日前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全楼栋竣工并正式通水使用。</w:t>
      </w:r>
    </w:p>
    <w:p w14:paraId="147423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二、收费标准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与评标依据</w:t>
      </w:r>
    </w:p>
    <w:p w14:paraId="75F5F67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热水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向学生销售的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热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水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highlight w:val="none"/>
        </w:rPr>
        <w:t>限价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为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highlight w:val="none"/>
        </w:rPr>
        <w:t>25元/吨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将热水销售流水分成比例作为评标的主要依据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4180BF2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直饮水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直饮水限价为100元/生/年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，用水量不限，校方将该收入的分成比例作为评标的主要依据。</w:t>
      </w:r>
    </w:p>
    <w:p w14:paraId="7DBA26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002E2DE3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投标人资格要求</w:t>
      </w:r>
    </w:p>
    <w:p w14:paraId="1A8A960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（★为必备项，▲需附资质证书原件备查）</w:t>
      </w:r>
    </w:p>
    <w:p w14:paraId="60CD519E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312A51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★投标单位须为独立法人企业，具备独立履约、投融资建设能力，资金可全额垫付本项目建设改造所有成本，自主投资建设整套热水、直饮水软硬件系统。</w:t>
      </w:r>
    </w:p>
    <w:p w14:paraId="67CCAE7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▲投标人提供在有效期内：合同能源管理服务认证证书、节能技术服务认证证书，用于证明绿色节能项目投资运营能力。</w:t>
      </w:r>
      <w:bookmarkStart w:id="3" w:name="_GoBack"/>
      <w:bookmarkEnd w:id="3"/>
    </w:p>
    <w:p w14:paraId="3FC5CCC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▲智能水控生产厂家资质：具备有效测量管理体系认证证书（附国家市监总局官网证书查询截图）；水控产品相关检测报告、无线电核准证书、EMC抗扰度、盐雾试验、国标水表检测等全套CMA/CNAS检测资料。</w:t>
      </w:r>
    </w:p>
    <w:p w14:paraId="0A39FE2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★投标方中标后1个月内缴纳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履约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u w:val="single"/>
        </w:rPr>
        <w:t>保证金10000元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（现金/履约保函二选一），合同期满无违约校方无息退还；逾期未缴履约保证金视为自动放弃中标资格。</w:t>
      </w:r>
    </w:p>
    <w:p w14:paraId="0428D794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投标前投标人须自行预约校方现场踏勘，实地勘察楼栋管线、楼面荷载、机房位置、宿舍布局等现场条件。</w:t>
      </w:r>
    </w:p>
    <w:p w14:paraId="3AC694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36BA36F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第四章  热水系统建设、技术及运维服务要求</w:t>
      </w:r>
    </w:p>
    <w:p w14:paraId="0F64A97B">
      <w:pPr>
        <w:numPr>
          <w:ilvl w:val="-1"/>
          <w:numId w:val="0"/>
        </w:numPr>
        <w:shd w:val="clear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设计依据</w:t>
      </w:r>
    </w:p>
    <w:p w14:paraId="7A5B8120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《商业或工业用及类似用途的热泵热水机》GB/T 21362-2023；</w:t>
      </w:r>
    </w:p>
    <w:p w14:paraId="6F58566A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《建筑给水排水设计标准》GB50015-2019；</w:t>
      </w:r>
    </w:p>
    <w:p w14:paraId="52A00402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《室外给水设计标准》GB50013—2018；</w:t>
      </w:r>
    </w:p>
    <w:p w14:paraId="3C217CEB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《建筑结构载荷规范》GB50009-2012；</w:t>
      </w:r>
    </w:p>
    <w:p w14:paraId="5B0B67FD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《建筑电气安装工程施工质量验收规范》GB 50303-2015；</w:t>
      </w:r>
    </w:p>
    <w:p w14:paraId="5235D039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《屋面工程技术规范》GB50345-2012；</w:t>
      </w:r>
    </w:p>
    <w:p w14:paraId="30591C14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《钢结构工程施工规范》GB50755-2012；</w:t>
      </w:r>
    </w:p>
    <w:p w14:paraId="1251FC07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《二次供水设施卫生规范》（GB17051-1997）；</w:t>
      </w:r>
    </w:p>
    <w:p w14:paraId="506DC423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《建筑给水排水制图标准》（GB/T 50106-2010）；</w:t>
      </w:r>
    </w:p>
    <w:p w14:paraId="25A792D0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《热泵热水机（器）能效限定值及能效等级》 GB29541-2013；</w:t>
      </w:r>
    </w:p>
    <w:p w14:paraId="11B8EEB1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《声环境质量标准》GB3096-2008；</w:t>
      </w:r>
    </w:p>
    <w:p w14:paraId="6224A898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《建筑给水排水及采暖工程施工质量验收规范》（GB50242-2002）。</w:t>
      </w:r>
    </w:p>
    <w:p w14:paraId="60DA8917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注：除以上所列标准外，凡与本项目有关的国家、地方、行业技术规范标准都需遵守，当以上标准/规范有更新版本出现时以最新版标准为准。</w:t>
      </w:r>
    </w:p>
    <w:p w14:paraId="717BF7D6">
      <w:pPr>
        <w:numPr>
          <w:ilvl w:val="-1"/>
          <w:numId w:val="0"/>
        </w:numPr>
        <w:shd w:val="clear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设计原则</w:t>
      </w:r>
    </w:p>
    <w:p w14:paraId="71AFEF6D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执行国家绿色低碳、节能减排、环境保护方面的政策，符合国家有关法规、规范及标准。</w:t>
      </w:r>
    </w:p>
    <w:p w14:paraId="43156583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采用高效节能、智能控制的新工艺、新技术，确保满足热水用量（尤其是冬季低温潮湿工况下），减少项目投资和日常运行费用。</w:t>
      </w:r>
    </w:p>
    <w:p w14:paraId="116A5378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确保项目建设安全性，实现水、电分离。</w:t>
      </w:r>
    </w:p>
    <w:p w14:paraId="4FF18715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本项目设备设施设计安装须遵循美观要求，须与周边建筑搭配和谐，注重隔音减噪。</w:t>
      </w:r>
    </w:p>
    <w:p w14:paraId="76B5863B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在设计时，要保证热水系统的节能效果和热水系统、建筑物的安全（消防及防雷等）。热水系统既要合理布局，又要保证不破坏建筑物的结构和外观，充分考虑房屋面的承载。</w:t>
      </w:r>
    </w:p>
    <w:p w14:paraId="7E52F040">
      <w:pPr>
        <w:numPr>
          <w:ilvl w:val="-1"/>
          <w:numId w:val="0"/>
        </w:numPr>
        <w:shd w:val="clear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建设方案需经学校审核同意后方可实施。</w:t>
      </w:r>
    </w:p>
    <w:p w14:paraId="080CE2E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施工改造总体要求</w:t>
      </w:r>
    </w:p>
    <w:p w14:paraId="0D8A49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中标方全权出资升级改造原有热水系统，统筹屋面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或地下室）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热泵机组、储水箱、管路、配电、防雷系统改造；原有校方存量热水设备维修、更换费用全部由中标方承担。</w:t>
      </w:r>
    </w:p>
    <w:p w14:paraId="550457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热泵、水箱布设预留消防通道，全系统配置漏电、短路、过载、缺相、过热、故障自检全套保护，主材、保温管材、机组符合消防规范；户内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借道原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热水管路，施工做好防水、楼宇外观保护，因施工破坏建筑结构的修复费用及安全责任由中标方全额承担。</w:t>
      </w:r>
    </w:p>
    <w:p w14:paraId="20D15B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每间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淋浴室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淋浴点位配齐智能水控器、出水开关、花洒全套配件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，选用增压花洒，连接金属软管长度≥1.5m。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DEC57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防水要求：管道穿越楼层面、屋面、卫生间等需打孔洞的，孔洞处应安装刚性防水套管，并做好防水处理；放置在屋面的管道钢结构支架（如有），不能通过膨胀螺栓直接固定在屋面，应在屋面做混凝土基础后，将钢结构支架固定在混凝土基础上，并做好防水层处理和减震措施；如因本项目施工造成的渗漏等问题，需由中标人承担修复。</w:t>
      </w:r>
    </w:p>
    <w:p w14:paraId="53874C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、供水参数硬性标准</w:t>
      </w:r>
    </w:p>
    <w:p w14:paraId="0C8AEE1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单日用水量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：人均每日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热水≥50L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，不限单次用水时长、用水量，高峰期按需扩容保障供水；</w:t>
      </w:r>
    </w:p>
    <w:p w14:paraId="16C98B6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供水时段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：早6:00-8:00、午12:00-14:00、晚16:00-次日01:00，寒暑假、节假日供水时间按校方通知调整；</w:t>
      </w:r>
    </w:p>
    <w:p w14:paraId="5B862E8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水温标准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-10月水箱出水温度≥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℃，11月-次年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月出水温度≥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℃，回水温度≥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℃。</w:t>
      </w:r>
    </w:p>
    <w:p w14:paraId="515B2C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、技术参数（▲需附第三方CMA/CNAS检测报告）</w:t>
      </w:r>
    </w:p>
    <w:p w14:paraId="4476E9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（一）热泵机组技术要求</w:t>
      </w:r>
    </w:p>
    <w:p w14:paraId="15934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多机并联+模块化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设计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bookmarkStart w:id="1" w:name="OLE_LINK1"/>
      <w:r>
        <w:rPr>
          <w:rFonts w:hint="eastAsia" w:ascii="仿宋" w:hAnsi="仿宋" w:eastAsia="仿宋" w:cs="仿宋"/>
          <w:color w:val="000000"/>
          <w:sz w:val="24"/>
          <w:szCs w:val="24"/>
        </w:rPr>
        <w:t>机组噪声≤66dB (A)</w:t>
      </w:r>
      <w:bookmarkEnd w:id="1"/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15AEB9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所投空气能热泵机组有中国节能产品认证证书，确保设备先进节能。</w:t>
      </w:r>
    </w:p>
    <w:p w14:paraId="11A4C6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可对水箱内热水恒温保热，确保末端使用热水温度达标。</w:t>
      </w:r>
    </w:p>
    <w:p w14:paraId="60C08C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能够在冬季高效化霜，确保低温工况下能够安全运行。</w:t>
      </w:r>
    </w:p>
    <w:p w14:paraId="605A2A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系统及其他技术要求</w:t>
      </w:r>
    </w:p>
    <w:p w14:paraId="43D57A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异常工况硬件自动断电保护、缺水超温防护；</w:t>
      </w:r>
    </w:p>
    <w:p w14:paraId="7DB757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智能补水：优先保障水箱温度，按液位智能启停补水；</w:t>
      </w:r>
    </w:p>
    <w:p w14:paraId="08ED8A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变频恒压供水，平衡冷热管网水压；</w:t>
      </w:r>
    </w:p>
    <w:p w14:paraId="3F16D9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水电表远程采集、在线校验能耗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实时监测热水系统运行状态，及时发现故障；</w:t>
      </w:r>
    </w:p>
    <w:p w14:paraId="1D8178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bookmarkStart w:id="2" w:name="OLE_LINK2"/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无源温控阀：无电依靠热胀冷缩控温，管网≥45℃自动关阀，消除电磁阀安全隐患。</w:t>
      </w:r>
    </w:p>
    <w:bookmarkEnd w:id="2"/>
    <w:p w14:paraId="244A15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能对热水系统全管网温度进行监测，根据设定的回水温度，对全管网进行自动回水控制，确保用水终端打开水龙头即可快速出热水。</w:t>
      </w:r>
    </w:p>
    <w:p w14:paraId="1F3291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7.水控机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基础参数：一体式铜材质流量计+电磁阀DN15；待机功耗≤0.7W，DC12V±2V稳定工作；计量精度0.1L、扣费精度0.001元；2.8英寸以上液晶+字轮双显示；单台存储≥3000条用水记录，FLASH掉电存数据；内置止回阀防倒装，工作环境-10℃~+50℃。具有《中华人民共和国制造计量器具许可证》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7D3C87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▲通讯：蓝牙+4G双通讯自动切换，附工信部无线电型号核准证（蓝牙+4G）；</w:t>
      </w:r>
    </w:p>
    <w:p w14:paraId="44B363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▲可靠性：静电3级抗扰、射频3级抗扰，72小时盐雾试验合格；基表符合GB/T778-2018、JJG686-2015国标；</w:t>
      </w:r>
    </w:p>
    <w:p w14:paraId="227A7D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核心功能：蓝牙/4G多模式消费、合租共用账户；水温检测，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低于设定温度不计费（温控计费）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；脱机离线正常用水、限脱机使用次数；用水结束4G自动上传账单；强磁撬表自动报警上报后台。</w:t>
      </w:r>
    </w:p>
    <w:p w14:paraId="37FAD19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20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热泵热水机组安装、布置应有减震、降噪设施及措施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4B8B483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20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防雷系统设计必须规范、科学；投标人详细阐述防雷方案要点。</w:t>
      </w:r>
    </w:p>
    <w:p w14:paraId="2EA62B9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20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方案设计必须考虑宿舍楼的建筑承重结构，不得在建筑上部增设超重荷载。</w:t>
      </w:r>
    </w:p>
    <w:p w14:paraId="3BDB89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管材标准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（符合国家环保要求）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：内管采用 PP-R 热水专用管，额定长期工作压力≥1.6MPa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PP-R热水管道采用聚氨酯发泡保温管+PVC外护套管，电源线全线国标阻燃；阀门、止回阀等辅件全铜材质；管道安装完毕后进行冲洗消毒、试压，其中承压能力须达到国家有关标准，保证管道畅通、无渗漏。</w:t>
      </w:r>
    </w:p>
    <w:p w14:paraId="6385BD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、热水后台管理平台要求（▲需配套资质文件）</w:t>
      </w:r>
    </w:p>
    <w:p w14:paraId="04AA627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★系统全量开放学生开户、充值、消费、设备数据权限给校方管理端（附开放权限承诺函），平台达到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等保三级及以上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6F199D8D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▲实时远程4G监控设备状态、偷水破表自动报警；后台远程下发计费温度阈值、远程调整水价；</w:t>
      </w:r>
    </w:p>
    <w:p w14:paraId="318D0870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▲内置线上报修+服务评价模块，支持房间/楼层/楼栋多维度用水统计、总表与分户用水水平衡分析（排查漏水偷水）；</w:t>
      </w:r>
    </w:p>
    <w:p w14:paraId="783E76B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学生移动端自助充值、退费、查账单，系统无任何商业广告；分级操作员权限、全操作日志留痕审计；断电保护账单数据不丢失。</w:t>
      </w:r>
    </w:p>
    <w:p w14:paraId="77DB52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、运维服务细则</w:t>
      </w:r>
    </w:p>
    <w:p w14:paraId="2888222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中标方派驻固定工作人员驻校，每日2次全楼栋巡检热水系统；每年为校方设备监管人员提供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不少于3次免费系统操作培训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502056C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报修时效：接到报修2小时到场，一般故障8h修复、重大故障24h修复；</w:t>
      </w:r>
    </w:p>
    <w:p w14:paraId="7DA45AA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设立固定报修点位、24小时报修热线，工作人员统一工装持证上岗；</w:t>
      </w:r>
    </w:p>
    <w:p w14:paraId="77EB985F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违约罚则：因服务商原因停水无法正常供热水，按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500元/天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赔付校方；年度累计停水超10天，校方有权单方终止合同，项目全部设备无偿归属学校。</w:t>
      </w:r>
    </w:p>
    <w:p w14:paraId="322C842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竣工交付：完工后向校方移交全套设备清单（含采购单价）、设备说明书、合格证、配件资料，配合校方全流程竣工验收。</w:t>
      </w:r>
    </w:p>
    <w:p w14:paraId="583492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6BA28C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第五章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直饮水系统建设及运营服务要求</w:t>
      </w:r>
    </w:p>
    <w:p w14:paraId="59B8B5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一、建设标准</w:t>
      </w:r>
    </w:p>
    <w:p w14:paraId="38D3A435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整栋楼建设集中式中央净水主机系统，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</w:rPr>
        <w:t>843间宿舍每间安装壁挂饮水机，24h不间断供水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；仅限饮用，禁止用于洗涤清洁；高峰期保证水压、出水流量达标，生源扩容时中标方无偿新增净水主机。</w:t>
      </w:r>
    </w:p>
    <w:p w14:paraId="175F6C6B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水质必须符合国家饮用水卫生标准，水质不达标引发人身安全事故全部经济、法律责任由中标方承担。</w:t>
      </w:r>
    </w:p>
    <w:p w14:paraId="1BD56D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二、水质检测硬性要求（★关键条款）</w:t>
      </w:r>
    </w:p>
    <w:p w14:paraId="689CBB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★中标人</w:t>
      </w:r>
      <w:r>
        <w:rPr>
          <w:rStyle w:val="10"/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每学期委托具备CMA资质的第三方专业检测机构开展直饮水水质检测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，每学期至少1次全项目水质检验，取样点位包含中央机房出水口、宿舍终端饮水机出水口，检测依据现行国家饮用水标准；所有检测费用由中标方自行承担，每次检测完成后5个工作日内向学校提交带CMA盖章的正式检测报告。若水质抽检不合格，中标方须立即停机整改，整改期间免费向在校师生提供合格桶装饮用水保障饮水；限期复检直至达标。逾期未按期送检、无法提供有效CMA检测报告，校方有权暂缓直饮水收益分成、扣除履约保证金；连续两次水质检测不合格，采购人可单方解除直饮水合作，相关设备按合同约定处置。</w:t>
      </w:r>
    </w:p>
    <w:p w14:paraId="7D41BA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、运维与故障处理</w:t>
      </w:r>
    </w:p>
    <w:p w14:paraId="1918B9F4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中标方专人驻场管理，开通24小时报修电话；</w:t>
      </w:r>
    </w:p>
    <w:p w14:paraId="37AE0CF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故障处置：小微故障2h修复、一般故障4h修复、重大故障12h修复；故障12h无法修好，24小时内启用同规格备用机替换直至维修完成；</w:t>
      </w:r>
    </w:p>
    <w:p w14:paraId="5FF7F80D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项目全周期设备所有权归中标方，所有耗材更换、设备维修、系统升级、机房运维费用全部由乙方承担，校方零运维成本。</w:t>
      </w:r>
    </w:p>
    <w:p w14:paraId="4ED861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0790D5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outlineLvl w:val="1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第六章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其他通用条款</w:t>
      </w:r>
    </w:p>
    <w:p w14:paraId="6F3A38B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F1CBF9C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校方按需提供一间校内储物用房用于中标方存放维修工具，无法提供则中标方自行校外租房。</w:t>
      </w:r>
    </w:p>
    <w:p w14:paraId="1C5907EE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学生私自改装、盗用热水/直饮水造成损耗，校方协助配合核查，损失由违规学生承担，校方不兜底赔付。</w:t>
      </w:r>
    </w:p>
    <w:p w14:paraId="0BED9F81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计费系统故障、学生投诉量大时，中标方无偿升级软硬件系统，优化计费逻辑。</w:t>
      </w:r>
    </w:p>
    <w:p w14:paraId="23E14F16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因校方办学规划调整需变更合作内容，双方签订补充协议调整合同。</w:t>
      </w:r>
    </w:p>
    <w:p w14:paraId="2228E609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投标报价包含本项目设计、采购、施工、运输、验收、全周期维保、税费、专利、辅材、后期设备升级等所有费用，中标后任何缺项漏项均由中标方自费整改完善。</w:t>
      </w:r>
    </w:p>
    <w:p w14:paraId="5A5C012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4A0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0824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0824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074D8"/>
    <w:multiLevelType w:val="multilevel"/>
    <w:tmpl w:val="A50074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DD29F80"/>
    <w:multiLevelType w:val="multilevel"/>
    <w:tmpl w:val="ADD29F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79B0E07"/>
    <w:multiLevelType w:val="singleLevel"/>
    <w:tmpl w:val="C79B0E0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D220F684"/>
    <w:multiLevelType w:val="multilevel"/>
    <w:tmpl w:val="D220F6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38AF9DF"/>
    <w:multiLevelType w:val="multilevel"/>
    <w:tmpl w:val="F38AF9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B63A812"/>
    <w:multiLevelType w:val="multilevel"/>
    <w:tmpl w:val="FB63A8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020B891"/>
    <w:multiLevelType w:val="multilevel"/>
    <w:tmpl w:val="0020B8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6CDC6E6"/>
    <w:multiLevelType w:val="multilevel"/>
    <w:tmpl w:val="26CDC6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E11DC2A"/>
    <w:multiLevelType w:val="multilevel"/>
    <w:tmpl w:val="4E11DC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50C77299"/>
    <w:multiLevelType w:val="singleLevel"/>
    <w:tmpl w:val="50C77299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0">
    <w:nsid w:val="5A18A402"/>
    <w:multiLevelType w:val="multilevel"/>
    <w:tmpl w:val="5A18A4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E6B69"/>
    <w:rsid w:val="0060262A"/>
    <w:rsid w:val="00833675"/>
    <w:rsid w:val="00956805"/>
    <w:rsid w:val="00D1637D"/>
    <w:rsid w:val="01343C87"/>
    <w:rsid w:val="01876CD7"/>
    <w:rsid w:val="020943E7"/>
    <w:rsid w:val="020F76A3"/>
    <w:rsid w:val="02935D81"/>
    <w:rsid w:val="02EA2662"/>
    <w:rsid w:val="03605642"/>
    <w:rsid w:val="03D354A3"/>
    <w:rsid w:val="04AB445C"/>
    <w:rsid w:val="05B363B8"/>
    <w:rsid w:val="05D42FE7"/>
    <w:rsid w:val="0702568C"/>
    <w:rsid w:val="07366C2D"/>
    <w:rsid w:val="07E8584F"/>
    <w:rsid w:val="0822199A"/>
    <w:rsid w:val="08636AF1"/>
    <w:rsid w:val="0AB2719C"/>
    <w:rsid w:val="0AF31A62"/>
    <w:rsid w:val="0B951D95"/>
    <w:rsid w:val="0D717156"/>
    <w:rsid w:val="0E653D00"/>
    <w:rsid w:val="0E7E7F4C"/>
    <w:rsid w:val="0F9E17AE"/>
    <w:rsid w:val="10F22B45"/>
    <w:rsid w:val="11080394"/>
    <w:rsid w:val="111C6430"/>
    <w:rsid w:val="112C6057"/>
    <w:rsid w:val="116B3835"/>
    <w:rsid w:val="12A44024"/>
    <w:rsid w:val="14BF1A8F"/>
    <w:rsid w:val="17664F8B"/>
    <w:rsid w:val="1842248B"/>
    <w:rsid w:val="1B6C674E"/>
    <w:rsid w:val="1C273538"/>
    <w:rsid w:val="1C9673F2"/>
    <w:rsid w:val="208A3473"/>
    <w:rsid w:val="2112761B"/>
    <w:rsid w:val="22361126"/>
    <w:rsid w:val="22FF4879"/>
    <w:rsid w:val="230E40CD"/>
    <w:rsid w:val="231C69D6"/>
    <w:rsid w:val="23AB246F"/>
    <w:rsid w:val="262827A7"/>
    <w:rsid w:val="277D5657"/>
    <w:rsid w:val="289E6243"/>
    <w:rsid w:val="2BB34E5E"/>
    <w:rsid w:val="2C2A633C"/>
    <w:rsid w:val="2D2A4CC6"/>
    <w:rsid w:val="2EB87112"/>
    <w:rsid w:val="309E5F5A"/>
    <w:rsid w:val="31077BF8"/>
    <w:rsid w:val="31181E11"/>
    <w:rsid w:val="33660B60"/>
    <w:rsid w:val="349D0BCA"/>
    <w:rsid w:val="378309A0"/>
    <w:rsid w:val="38A058F5"/>
    <w:rsid w:val="39CE1802"/>
    <w:rsid w:val="3C3F4AE6"/>
    <w:rsid w:val="3CF14DC8"/>
    <w:rsid w:val="3D332DF5"/>
    <w:rsid w:val="3DA01067"/>
    <w:rsid w:val="3DB868D1"/>
    <w:rsid w:val="3FB377C0"/>
    <w:rsid w:val="405B5487"/>
    <w:rsid w:val="40F45D9F"/>
    <w:rsid w:val="43060A59"/>
    <w:rsid w:val="43227BE8"/>
    <w:rsid w:val="45A0278C"/>
    <w:rsid w:val="46A7492C"/>
    <w:rsid w:val="47723249"/>
    <w:rsid w:val="48264A65"/>
    <w:rsid w:val="483F5361"/>
    <w:rsid w:val="49D5319F"/>
    <w:rsid w:val="4BB17040"/>
    <w:rsid w:val="4CE965D6"/>
    <w:rsid w:val="4E404208"/>
    <w:rsid w:val="51264BEE"/>
    <w:rsid w:val="53D0281B"/>
    <w:rsid w:val="54E03A75"/>
    <w:rsid w:val="555F1DF5"/>
    <w:rsid w:val="576F6A33"/>
    <w:rsid w:val="582A76AE"/>
    <w:rsid w:val="588605D1"/>
    <w:rsid w:val="58EF0C82"/>
    <w:rsid w:val="595C2FD7"/>
    <w:rsid w:val="5A7E473D"/>
    <w:rsid w:val="5A9077B5"/>
    <w:rsid w:val="5BAC159B"/>
    <w:rsid w:val="5C140AA0"/>
    <w:rsid w:val="5CC76345"/>
    <w:rsid w:val="5CFA1BFF"/>
    <w:rsid w:val="5D505284"/>
    <w:rsid w:val="5D516798"/>
    <w:rsid w:val="5E2D1110"/>
    <w:rsid w:val="5ED80D4E"/>
    <w:rsid w:val="6144316F"/>
    <w:rsid w:val="61580BCD"/>
    <w:rsid w:val="629252AD"/>
    <w:rsid w:val="63504F18"/>
    <w:rsid w:val="639E74A4"/>
    <w:rsid w:val="647D0A34"/>
    <w:rsid w:val="65602A06"/>
    <w:rsid w:val="65C9251A"/>
    <w:rsid w:val="661E576A"/>
    <w:rsid w:val="66817BC8"/>
    <w:rsid w:val="668A4527"/>
    <w:rsid w:val="6716094B"/>
    <w:rsid w:val="67F64880"/>
    <w:rsid w:val="68774E46"/>
    <w:rsid w:val="6AB22299"/>
    <w:rsid w:val="6B5E6B69"/>
    <w:rsid w:val="6C502023"/>
    <w:rsid w:val="6D337CC6"/>
    <w:rsid w:val="6E912A5B"/>
    <w:rsid w:val="6EA60B5E"/>
    <w:rsid w:val="6FD64C81"/>
    <w:rsid w:val="71763E02"/>
    <w:rsid w:val="71AC7EC2"/>
    <w:rsid w:val="72D06442"/>
    <w:rsid w:val="73461C7E"/>
    <w:rsid w:val="7439279F"/>
    <w:rsid w:val="74D1634F"/>
    <w:rsid w:val="76470A9B"/>
    <w:rsid w:val="76CA0970"/>
    <w:rsid w:val="7A7A0EED"/>
    <w:rsid w:val="7ADD0397"/>
    <w:rsid w:val="7AFC56E5"/>
    <w:rsid w:val="7C173D47"/>
    <w:rsid w:val="7C8A0D60"/>
    <w:rsid w:val="7CB40A52"/>
    <w:rsid w:val="7DB04FB4"/>
    <w:rsid w:val="7E012CDF"/>
    <w:rsid w:val="7E6802F1"/>
    <w:rsid w:val="7FE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4544</Words>
  <Characters>4944</Characters>
  <Lines>0</Lines>
  <Paragraphs>0</Paragraphs>
  <TotalTime>18</TotalTime>
  <ScaleCrop>false</ScaleCrop>
  <LinksUpToDate>false</LinksUpToDate>
  <CharactersWithSpaces>4962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2026-06-05T01:34:00Z</dcterms:created>
  <dc:creator>金锋yaaaa</dc:creator>
  <cp:lastModifiedBy>宁小青</cp:lastModifiedBy>
  <dcterms:modified xsi:type="dcterms:W3CDTF">2026-06-11T05:58:46Z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F2E10372217344A48B4A8664B53DA889_13</vt:lpwstr>
  </property>
  <property fmtid="{D5CDD505-2E9C-101B-9397-08002B2CF9AE}" pid="4" name="KSOTemplateDocerSaveRecord">
    <vt:lpwstr>eyJoZGlkIjoiZGIzZmNkZWY5Y2ZmNjY5N2ExM2FjYzUzYjU3MWVlOGQiLCJ1c2VySWQiOiIyMjk2NjIyODcifQ==</vt:lpwstr>
  </property>
</Properties>
</file>